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78AF" w14:textId="77777777" w:rsidR="002A126E" w:rsidRPr="00944C73" w:rsidRDefault="002A126E" w:rsidP="00944C73">
      <w:bookmarkStart w:id="0" w:name="_GoBack"/>
      <w:bookmarkEnd w:id="0"/>
    </w:p>
    <w:p w14:paraId="29939097" w14:textId="77777777" w:rsidR="002A126E" w:rsidRDefault="002A126E" w:rsidP="009C26A0">
      <w:pPr>
        <w:pStyle w:val="Heading2"/>
      </w:pPr>
      <w:bookmarkStart w:id="1" w:name="_Toc223336690"/>
      <w:r>
        <w:t>Federal Regulatory Compliance</w:t>
      </w:r>
      <w:bookmarkEnd w:id="1"/>
    </w:p>
    <w:p w14:paraId="1D1EC17B" w14:textId="77777777" w:rsidR="002A126E" w:rsidRDefault="002A126E" w:rsidP="00AF12F3"/>
    <w:p w14:paraId="3FF1503E" w14:textId="77777777" w:rsidR="002A126E" w:rsidRDefault="002A126E" w:rsidP="00AF12F3">
      <w:r>
        <w:t>[EIC note: The number of loans with violations listed in the tables below are subjective. When significant numbers exist, the EIC may wish to use an example list of loans.]</w:t>
      </w:r>
    </w:p>
    <w:p w14:paraId="27A03C15" w14:textId="77777777" w:rsidR="002A126E" w:rsidRDefault="002A126E" w:rsidP="00AF12F3"/>
    <w:p w14:paraId="492DB823" w14:textId="223ACB24" w:rsidR="002A126E" w:rsidRPr="00AF12F3" w:rsidRDefault="002A126E" w:rsidP="00AF12F3">
      <w:r>
        <w:t>[EIC note: Identify each state in which the violation was found.]</w:t>
      </w:r>
    </w:p>
    <w:p w14:paraId="79FDEDA1" w14:textId="77777777" w:rsidR="002A126E" w:rsidRDefault="002A126E" w:rsidP="00C3352A">
      <w:pPr>
        <w:pStyle w:val="Heading3"/>
        <w:ind w:left="1350" w:hanging="1350"/>
      </w:pPr>
      <w:bookmarkStart w:id="2" w:name="_Toc223336691"/>
      <w:r>
        <w:t xml:space="preserve">Finding ##:  RESPA </w:t>
      </w:r>
      <w:r w:rsidRPr="00C706B9">
        <w:t>Disclosures not provided within three days</w:t>
      </w:r>
      <w:r>
        <w:t>:</w:t>
      </w:r>
      <w:bookmarkEnd w:id="2"/>
    </w:p>
    <w:p w14:paraId="1D922E4E" w14:textId="77777777" w:rsidR="002A126E" w:rsidRDefault="002A126E" w:rsidP="00C3352A"/>
    <w:p w14:paraId="0C0720B5" w14:textId="7EEA89BF" w:rsidR="002A126E" w:rsidRPr="00C3352A" w:rsidRDefault="002A126E" w:rsidP="00C3352A">
      <w:r w:rsidRPr="00C3352A">
        <w:t xml:space="preserve">A lender shall provide all applicants for a federally related mortgage loan with a </w:t>
      </w:r>
      <w:r w:rsidR="00945A0C">
        <w:t>loan</w:t>
      </w:r>
      <w:r w:rsidRPr="00C3352A">
        <w:t xml:space="preserve"> estimate (</w:t>
      </w:r>
      <w:r w:rsidR="00945A0C">
        <w:t>LE</w:t>
      </w:r>
      <w:r w:rsidRPr="00C3352A">
        <w:t xml:space="preserve">) of the amount of or range of charges for the specific settlement services the borrower is likely to incur in connection with the settlement within three days from the date of the loan application.  </w:t>
      </w:r>
      <w:r>
        <w:rPr>
          <w:rFonts w:cs="Arial"/>
        </w:rPr>
        <w:t xml:space="preserve">§ </w:t>
      </w:r>
      <w:r w:rsidR="00945A0C">
        <w:t>1024</w:t>
      </w:r>
      <w:r w:rsidRPr="00C3352A">
        <w:t>.7(a) and</w:t>
      </w:r>
      <w:r>
        <w:t xml:space="preserve"> </w:t>
      </w:r>
      <w:r>
        <w:rPr>
          <w:rFonts w:cs="Arial"/>
        </w:rPr>
        <w:t>§</w:t>
      </w:r>
      <w:r w:rsidRPr="00C3352A">
        <w:t xml:space="preserve"> </w:t>
      </w:r>
      <w:r w:rsidR="00945A0C">
        <w:t>10</w:t>
      </w:r>
      <w:r w:rsidRPr="00C3352A">
        <w:t>26.19(a)</w:t>
      </w:r>
      <w:r>
        <w:t>.</w:t>
      </w:r>
    </w:p>
    <w:p w14:paraId="087E8657" w14:textId="77777777" w:rsidR="002A126E" w:rsidRDefault="002A126E" w:rsidP="00C3352A"/>
    <w:p w14:paraId="78F46F20" w14:textId="77777777" w:rsidR="005E6B21" w:rsidRDefault="002A126E" w:rsidP="00C3352A">
      <w:r w:rsidRPr="00C3352A">
        <w:t>Additionally, United States Code requires that “each person who makes a federally related mortgage loan shall disclose to each person who applies for the loan, at the time of application for the loan, whether the servicing of the loan may be assigned, sold or transferred to any other person at any other time while the loan is outstanding</w:t>
      </w:r>
      <w:r w:rsidR="00F73B9D">
        <w:t>”</w:t>
      </w:r>
      <w:r>
        <w:t>.</w:t>
      </w:r>
      <w:r w:rsidRPr="00C3352A">
        <w:t xml:space="preserve">  </w:t>
      </w:r>
    </w:p>
    <w:p w14:paraId="54580F51" w14:textId="0E57C508" w:rsidR="002A126E" w:rsidRPr="00C3352A" w:rsidRDefault="002A126E" w:rsidP="00C3352A">
      <w:r w:rsidRPr="00C3352A">
        <w:t xml:space="preserve">§ </w:t>
      </w:r>
      <w:r w:rsidR="005E6B21">
        <w:t>1024.33</w:t>
      </w:r>
      <w:r w:rsidRPr="00C3352A">
        <w:t xml:space="preserve">(a) </w:t>
      </w:r>
    </w:p>
    <w:p w14:paraId="51507775" w14:textId="77777777" w:rsidR="002A126E" w:rsidRDefault="002A126E" w:rsidP="00C3352A"/>
    <w:p w14:paraId="1703A5F6" w14:textId="42005712" w:rsidR="002A126E" w:rsidRDefault="002A126E" w:rsidP="00C3352A">
      <w:r w:rsidRPr="00C3352A">
        <w:t xml:space="preserve">The examiners identified </w:t>
      </w:r>
      <w:r w:rsidR="00F73B9D">
        <w:rPr>
          <w:rFonts w:cs="Arial"/>
        </w:rPr>
        <w:t>four</w:t>
      </w:r>
      <w:r>
        <w:rPr>
          <w:rFonts w:cs="Arial"/>
        </w:rPr>
        <w:t xml:space="preserve"> </w:t>
      </w:r>
      <w:r w:rsidRPr="00017587">
        <w:t>loans</w:t>
      </w:r>
      <w:r w:rsidR="00F73B9D">
        <w:t xml:space="preserve"> listed in </w:t>
      </w:r>
      <w:r>
        <w:t>Table XX</w:t>
      </w:r>
      <w:r w:rsidR="00F53373">
        <w:t>,</w:t>
      </w:r>
      <w:r w:rsidRPr="00017587">
        <w:t xml:space="preserve"> </w:t>
      </w:r>
      <w:r w:rsidRPr="00C3352A">
        <w:t>where the files did not contain adequate evidence to sho</w:t>
      </w:r>
      <w:r>
        <w:t xml:space="preserve">w that </w:t>
      </w:r>
      <w:r w:rsidR="005E6B21">
        <w:t>LE’s</w:t>
      </w:r>
      <w:r>
        <w:t xml:space="preserve"> or Servicing D</w:t>
      </w:r>
      <w:r w:rsidRPr="00C3352A">
        <w:t xml:space="preserve">isclosures were provided to borrowers within three days from the date of the loan application. </w:t>
      </w:r>
      <w:r w:rsidR="00F73B9D">
        <w:t xml:space="preserve">This represents XX percent of the loan file review sample (optional language). </w:t>
      </w:r>
    </w:p>
    <w:p w14:paraId="02029BC6" w14:textId="77777777" w:rsidR="002A126E" w:rsidRDefault="002A126E" w:rsidP="00C3352A"/>
    <w:p w14:paraId="391EA065" w14:textId="221916F9" w:rsidR="002A126E" w:rsidRDefault="002A126E" w:rsidP="00C3352A">
      <w:r>
        <w:t>The compliance analysis software identified</w:t>
      </w:r>
      <w:r w:rsidR="001E50A8">
        <w:t xml:space="preserve"> </w:t>
      </w:r>
      <w:r w:rsidR="00F73B9D">
        <w:t xml:space="preserve">XX loans </w:t>
      </w:r>
      <w:r>
        <w:t xml:space="preserve">(XX percent of loans submitted) </w:t>
      </w:r>
      <w:r w:rsidRPr="0060017F">
        <w:rPr>
          <w:rFonts w:cs="Arial"/>
        </w:rPr>
        <w:t xml:space="preserve">where </w:t>
      </w:r>
      <w:r w:rsidRPr="00C3352A">
        <w:t>disclosures were</w:t>
      </w:r>
      <w:r>
        <w:t xml:space="preserve"> not</w:t>
      </w:r>
      <w:r w:rsidRPr="00C3352A">
        <w:t xml:space="preserve"> provided to borrowers within three days from the date of the loan application</w:t>
      </w:r>
      <w:r>
        <w:t>.</w:t>
      </w:r>
    </w:p>
    <w:p w14:paraId="66FC15A3" w14:textId="77777777" w:rsidR="002A126E" w:rsidRDefault="002A126E" w:rsidP="00C3352A"/>
    <w:p w14:paraId="6FD701FA" w14:textId="77777777" w:rsidR="00F73B9D" w:rsidRDefault="00F73B9D" w:rsidP="00F73B9D">
      <w:pPr>
        <w:pStyle w:val="Header"/>
        <w:tabs>
          <w:tab w:val="left" w:pos="1710"/>
        </w:tabs>
        <w:ind w:left="1030" w:hanging="1030"/>
        <w:rPr>
          <w:rFonts w:cs="Arial"/>
          <w:b/>
          <w:sz w:val="20"/>
        </w:rPr>
      </w:pPr>
      <w:r>
        <w:t xml:space="preserve">       </w:t>
      </w:r>
      <w:r>
        <w:rPr>
          <w:rFonts w:cs="Arial"/>
          <w:b/>
          <w:sz w:val="20"/>
          <w:szCs w:val="20"/>
        </w:rPr>
        <w:t xml:space="preserve">Table </w:t>
      </w:r>
      <w:r w:rsidR="001E50A8">
        <w:rPr>
          <w:rFonts w:cs="Arial"/>
          <w:b/>
          <w:sz w:val="20"/>
          <w:szCs w:val="20"/>
        </w:rPr>
        <w:t>XX</w:t>
      </w:r>
      <w:r w:rsidRPr="00BF206A">
        <w:rPr>
          <w:rFonts w:cs="Arial"/>
          <w:b/>
          <w:sz w:val="20"/>
          <w:szCs w:val="20"/>
        </w:rPr>
        <w:t xml:space="preserve"> – Loans Reviewed violating </w:t>
      </w:r>
      <w:r>
        <w:rPr>
          <w:rFonts w:cs="Arial"/>
          <w:b/>
          <w:sz w:val="20"/>
        </w:rPr>
        <w:t>§ 1024</w:t>
      </w:r>
      <w:r w:rsidRPr="00BF206A">
        <w:rPr>
          <w:rFonts w:cs="Arial"/>
          <w:b/>
          <w:sz w:val="20"/>
        </w:rPr>
        <w:t>.7(a)</w:t>
      </w:r>
      <w:r>
        <w:rPr>
          <w:rFonts w:cs="Arial"/>
          <w:b/>
          <w:sz w:val="20"/>
        </w:rPr>
        <w:t>,</w:t>
      </w:r>
      <w:r w:rsidRPr="00BF206A">
        <w:rPr>
          <w:rFonts w:cs="Arial"/>
          <w:b/>
          <w:sz w:val="20"/>
        </w:rPr>
        <w:t xml:space="preserve"> </w:t>
      </w:r>
      <w:r>
        <w:rPr>
          <w:rFonts w:cs="Arial"/>
          <w:b/>
          <w:sz w:val="20"/>
        </w:rPr>
        <w:t>§</w:t>
      </w:r>
      <w:r w:rsidRPr="00BF206A">
        <w:rPr>
          <w:rFonts w:cs="Arial"/>
          <w:b/>
          <w:sz w:val="20"/>
        </w:rPr>
        <w:t xml:space="preserve"> </w:t>
      </w:r>
      <w:r>
        <w:rPr>
          <w:rFonts w:cs="Arial"/>
          <w:b/>
          <w:sz w:val="20"/>
        </w:rPr>
        <w:t>1024.</w:t>
      </w:r>
      <w:r w:rsidRPr="00BF206A">
        <w:rPr>
          <w:rFonts w:cs="Arial"/>
          <w:b/>
          <w:sz w:val="20"/>
        </w:rPr>
        <w:t>21 (b) and</w:t>
      </w:r>
      <w:r>
        <w:rPr>
          <w:rFonts w:cs="Arial"/>
          <w:b/>
          <w:sz w:val="20"/>
        </w:rPr>
        <w:t xml:space="preserve"> §</w:t>
      </w:r>
      <w:r w:rsidRPr="00BF206A">
        <w:rPr>
          <w:rFonts w:cs="Arial"/>
          <w:b/>
          <w:sz w:val="20"/>
        </w:rPr>
        <w:t xml:space="preserve"> </w:t>
      </w:r>
      <w:r>
        <w:rPr>
          <w:rFonts w:cs="Arial"/>
          <w:b/>
          <w:sz w:val="20"/>
        </w:rPr>
        <w:t>10</w:t>
      </w:r>
      <w:r w:rsidRPr="00BF206A">
        <w:rPr>
          <w:rFonts w:cs="Arial"/>
          <w:b/>
          <w:sz w:val="20"/>
        </w:rPr>
        <w:t xml:space="preserve">26.19(a) </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748"/>
        <w:gridCol w:w="1251"/>
        <w:gridCol w:w="1278"/>
        <w:gridCol w:w="1495"/>
        <w:gridCol w:w="1317"/>
        <w:gridCol w:w="1350"/>
        <w:gridCol w:w="1378"/>
      </w:tblGrid>
      <w:tr w:rsidR="001875D2" w:rsidRPr="00430E7D" w14:paraId="646B1B47" w14:textId="77777777" w:rsidTr="001875D2">
        <w:trPr>
          <w:trHeight w:val="755"/>
          <w:jc w:val="center"/>
        </w:trPr>
        <w:tc>
          <w:tcPr>
            <w:tcW w:w="533" w:type="dxa"/>
            <w:tcBorders>
              <w:top w:val="single" w:sz="4" w:space="0" w:color="auto"/>
            </w:tcBorders>
            <w:shd w:val="clear" w:color="auto" w:fill="D9D9D9"/>
          </w:tcPr>
          <w:p w14:paraId="42803409" w14:textId="77777777" w:rsidR="001875D2" w:rsidRPr="00BF206A" w:rsidRDefault="001875D2" w:rsidP="00C3352A">
            <w:pPr>
              <w:tabs>
                <w:tab w:val="left" w:pos="0"/>
                <w:tab w:val="left" w:pos="360"/>
              </w:tabs>
              <w:jc w:val="center"/>
              <w:rPr>
                <w:rFonts w:cs="Arial"/>
                <w:b/>
                <w:sz w:val="20"/>
              </w:rPr>
            </w:pPr>
          </w:p>
        </w:tc>
        <w:tc>
          <w:tcPr>
            <w:tcW w:w="748" w:type="dxa"/>
            <w:tcBorders>
              <w:top w:val="single" w:sz="4" w:space="0" w:color="auto"/>
            </w:tcBorders>
            <w:shd w:val="clear" w:color="auto" w:fill="D9D9D9"/>
          </w:tcPr>
          <w:p w14:paraId="18094C8D" w14:textId="77777777" w:rsidR="001875D2" w:rsidRDefault="001875D2" w:rsidP="00C3352A">
            <w:pPr>
              <w:tabs>
                <w:tab w:val="left" w:pos="0"/>
                <w:tab w:val="left" w:pos="360"/>
              </w:tabs>
              <w:jc w:val="center"/>
              <w:rPr>
                <w:rFonts w:cs="Arial"/>
                <w:b/>
                <w:sz w:val="20"/>
              </w:rPr>
            </w:pPr>
          </w:p>
          <w:p w14:paraId="6CF62D53" w14:textId="77777777" w:rsidR="001875D2" w:rsidRDefault="001875D2" w:rsidP="00C3352A">
            <w:pPr>
              <w:tabs>
                <w:tab w:val="left" w:pos="0"/>
                <w:tab w:val="left" w:pos="360"/>
              </w:tabs>
              <w:jc w:val="center"/>
              <w:rPr>
                <w:rFonts w:cs="Arial"/>
                <w:b/>
                <w:sz w:val="20"/>
              </w:rPr>
            </w:pPr>
          </w:p>
          <w:p w14:paraId="4F443552" w14:textId="37CA74F8" w:rsidR="001875D2" w:rsidRDefault="001875D2" w:rsidP="00C3352A">
            <w:pPr>
              <w:tabs>
                <w:tab w:val="left" w:pos="0"/>
                <w:tab w:val="left" w:pos="360"/>
              </w:tabs>
              <w:jc w:val="center"/>
              <w:rPr>
                <w:rFonts w:cs="Arial"/>
                <w:b/>
                <w:sz w:val="20"/>
              </w:rPr>
            </w:pPr>
            <w:r>
              <w:rPr>
                <w:rFonts w:cs="Arial"/>
                <w:b/>
                <w:sz w:val="20"/>
              </w:rPr>
              <w:t>State</w:t>
            </w:r>
          </w:p>
        </w:tc>
        <w:tc>
          <w:tcPr>
            <w:tcW w:w="1251" w:type="dxa"/>
            <w:tcBorders>
              <w:top w:val="single" w:sz="4" w:space="0" w:color="auto"/>
            </w:tcBorders>
            <w:shd w:val="clear" w:color="auto" w:fill="D9D9D9"/>
          </w:tcPr>
          <w:p w14:paraId="63C7676C" w14:textId="0C3B053A" w:rsidR="001875D2" w:rsidRDefault="001875D2" w:rsidP="00C3352A">
            <w:pPr>
              <w:tabs>
                <w:tab w:val="left" w:pos="0"/>
                <w:tab w:val="left" w:pos="360"/>
              </w:tabs>
              <w:jc w:val="center"/>
              <w:rPr>
                <w:rFonts w:cs="Arial"/>
                <w:b/>
                <w:sz w:val="20"/>
              </w:rPr>
            </w:pPr>
          </w:p>
          <w:p w14:paraId="387BA492" w14:textId="2A5396A8" w:rsidR="001875D2" w:rsidRPr="00BF206A" w:rsidRDefault="001875D2" w:rsidP="00C3352A">
            <w:pPr>
              <w:tabs>
                <w:tab w:val="left" w:pos="0"/>
                <w:tab w:val="left" w:pos="360"/>
              </w:tabs>
              <w:jc w:val="center"/>
              <w:rPr>
                <w:rFonts w:cs="Arial"/>
                <w:b/>
                <w:sz w:val="20"/>
              </w:rPr>
            </w:pPr>
            <w:r>
              <w:rPr>
                <w:rFonts w:cs="Arial"/>
                <w:b/>
                <w:sz w:val="20"/>
              </w:rPr>
              <w:t>Borrower Initials</w:t>
            </w:r>
          </w:p>
        </w:tc>
        <w:tc>
          <w:tcPr>
            <w:tcW w:w="1278" w:type="dxa"/>
            <w:tcBorders>
              <w:top w:val="single" w:sz="4" w:space="0" w:color="auto"/>
            </w:tcBorders>
            <w:shd w:val="clear" w:color="auto" w:fill="D9D9D9"/>
            <w:vAlign w:val="bottom"/>
          </w:tcPr>
          <w:p w14:paraId="4B591A08" w14:textId="482B196F" w:rsidR="001875D2" w:rsidRPr="00BF206A" w:rsidRDefault="001875D2" w:rsidP="00C3352A">
            <w:pPr>
              <w:tabs>
                <w:tab w:val="left" w:pos="0"/>
                <w:tab w:val="left" w:pos="360"/>
              </w:tabs>
              <w:jc w:val="center"/>
              <w:rPr>
                <w:rFonts w:cs="Arial"/>
                <w:b/>
                <w:sz w:val="20"/>
              </w:rPr>
            </w:pPr>
            <w:r w:rsidRPr="00BF206A">
              <w:rPr>
                <w:rFonts w:cs="Arial"/>
                <w:b/>
                <w:sz w:val="20"/>
              </w:rPr>
              <w:t>Loan Number</w:t>
            </w:r>
          </w:p>
        </w:tc>
        <w:tc>
          <w:tcPr>
            <w:tcW w:w="1495" w:type="dxa"/>
            <w:tcBorders>
              <w:top w:val="single" w:sz="4" w:space="0" w:color="auto"/>
            </w:tcBorders>
            <w:shd w:val="clear" w:color="auto" w:fill="D9D9D9"/>
            <w:vAlign w:val="bottom"/>
          </w:tcPr>
          <w:p w14:paraId="344879CD" w14:textId="77777777" w:rsidR="001875D2" w:rsidRPr="00BF206A" w:rsidRDefault="001875D2" w:rsidP="00C3352A">
            <w:pPr>
              <w:tabs>
                <w:tab w:val="left" w:pos="0"/>
                <w:tab w:val="left" w:pos="360"/>
              </w:tabs>
              <w:jc w:val="center"/>
              <w:rPr>
                <w:rFonts w:cs="Arial"/>
                <w:b/>
                <w:sz w:val="20"/>
              </w:rPr>
            </w:pPr>
            <w:r w:rsidRPr="00BF206A">
              <w:rPr>
                <w:rFonts w:cs="Arial"/>
                <w:b/>
                <w:sz w:val="20"/>
              </w:rPr>
              <w:t>Settlement Date</w:t>
            </w:r>
          </w:p>
        </w:tc>
        <w:tc>
          <w:tcPr>
            <w:tcW w:w="1317" w:type="dxa"/>
            <w:tcBorders>
              <w:top w:val="single" w:sz="4" w:space="0" w:color="auto"/>
            </w:tcBorders>
            <w:shd w:val="clear" w:color="auto" w:fill="D9D9D9"/>
            <w:vAlign w:val="bottom"/>
          </w:tcPr>
          <w:p w14:paraId="5B757F98" w14:textId="77777777" w:rsidR="001875D2" w:rsidRPr="00BF206A" w:rsidRDefault="001875D2" w:rsidP="00C3352A">
            <w:pPr>
              <w:tabs>
                <w:tab w:val="left" w:pos="0"/>
                <w:tab w:val="left" w:pos="360"/>
              </w:tabs>
              <w:jc w:val="center"/>
              <w:rPr>
                <w:rFonts w:cs="Arial"/>
                <w:b/>
                <w:sz w:val="20"/>
              </w:rPr>
            </w:pPr>
            <w:r w:rsidRPr="00BF206A">
              <w:rPr>
                <w:rFonts w:cs="Arial"/>
                <w:b/>
                <w:sz w:val="20"/>
              </w:rPr>
              <w:t>Application Date</w:t>
            </w:r>
          </w:p>
        </w:tc>
        <w:tc>
          <w:tcPr>
            <w:tcW w:w="1350" w:type="dxa"/>
            <w:tcBorders>
              <w:top w:val="single" w:sz="4" w:space="0" w:color="auto"/>
            </w:tcBorders>
            <w:shd w:val="clear" w:color="auto" w:fill="D9D9D9"/>
            <w:vAlign w:val="bottom"/>
          </w:tcPr>
          <w:p w14:paraId="45ACC70E" w14:textId="77777777" w:rsidR="001875D2" w:rsidRPr="00BF206A" w:rsidRDefault="001875D2" w:rsidP="00C3352A">
            <w:pPr>
              <w:tabs>
                <w:tab w:val="left" w:pos="0"/>
                <w:tab w:val="left" w:pos="360"/>
              </w:tabs>
              <w:jc w:val="center"/>
              <w:rPr>
                <w:rFonts w:cs="Arial"/>
                <w:b/>
                <w:sz w:val="20"/>
              </w:rPr>
            </w:pPr>
            <w:r w:rsidRPr="00BF206A">
              <w:rPr>
                <w:rFonts w:cs="Arial"/>
                <w:b/>
                <w:sz w:val="20"/>
              </w:rPr>
              <w:t>Date Disclosures Prepared</w:t>
            </w:r>
          </w:p>
        </w:tc>
        <w:tc>
          <w:tcPr>
            <w:tcW w:w="1378" w:type="dxa"/>
            <w:tcBorders>
              <w:top w:val="single" w:sz="4" w:space="0" w:color="auto"/>
            </w:tcBorders>
            <w:shd w:val="clear" w:color="auto" w:fill="D9D9D9"/>
            <w:vAlign w:val="bottom"/>
          </w:tcPr>
          <w:p w14:paraId="105D3FF4" w14:textId="77777777" w:rsidR="001875D2" w:rsidRPr="00BF206A" w:rsidRDefault="001875D2" w:rsidP="00C3352A">
            <w:pPr>
              <w:tabs>
                <w:tab w:val="left" w:pos="0"/>
                <w:tab w:val="left" w:pos="360"/>
              </w:tabs>
              <w:jc w:val="center"/>
              <w:rPr>
                <w:rFonts w:cs="Arial"/>
                <w:b/>
                <w:sz w:val="20"/>
              </w:rPr>
            </w:pPr>
            <w:r w:rsidRPr="00BF206A">
              <w:rPr>
                <w:rFonts w:cs="Arial"/>
                <w:b/>
                <w:sz w:val="20"/>
              </w:rPr>
              <w:t>Date Disclosures Signed</w:t>
            </w:r>
          </w:p>
        </w:tc>
      </w:tr>
      <w:tr w:rsidR="001875D2" w:rsidRPr="00430E7D" w14:paraId="3B0D12AA" w14:textId="77777777" w:rsidTr="001875D2">
        <w:trPr>
          <w:trHeight w:val="287"/>
          <w:jc w:val="center"/>
        </w:trPr>
        <w:tc>
          <w:tcPr>
            <w:tcW w:w="533" w:type="dxa"/>
            <w:shd w:val="clear" w:color="auto" w:fill="D9D9D9"/>
          </w:tcPr>
          <w:p w14:paraId="7C025000" w14:textId="77777777" w:rsidR="001875D2" w:rsidRPr="00BF206A" w:rsidRDefault="001875D2" w:rsidP="00C3352A">
            <w:pPr>
              <w:tabs>
                <w:tab w:val="left" w:pos="131"/>
                <w:tab w:val="left" w:pos="360"/>
              </w:tabs>
              <w:ind w:left="131"/>
              <w:rPr>
                <w:rFonts w:cs="Arial"/>
                <w:sz w:val="20"/>
              </w:rPr>
            </w:pPr>
            <w:r>
              <w:rPr>
                <w:rFonts w:cs="Arial"/>
                <w:sz w:val="20"/>
              </w:rPr>
              <w:t>1</w:t>
            </w:r>
          </w:p>
        </w:tc>
        <w:tc>
          <w:tcPr>
            <w:tcW w:w="748" w:type="dxa"/>
          </w:tcPr>
          <w:p w14:paraId="528BB61F" w14:textId="77777777" w:rsidR="001875D2" w:rsidRDefault="001875D2" w:rsidP="00F610F9">
            <w:pPr>
              <w:tabs>
                <w:tab w:val="left" w:pos="0"/>
                <w:tab w:val="left" w:pos="360"/>
                <w:tab w:val="left" w:pos="1559"/>
              </w:tabs>
              <w:ind w:right="119"/>
              <w:jc w:val="center"/>
              <w:rPr>
                <w:rFonts w:cs="Arial"/>
                <w:sz w:val="20"/>
              </w:rPr>
            </w:pPr>
          </w:p>
        </w:tc>
        <w:tc>
          <w:tcPr>
            <w:tcW w:w="1251" w:type="dxa"/>
          </w:tcPr>
          <w:p w14:paraId="1A98AA89" w14:textId="06BE6DEC" w:rsidR="001875D2" w:rsidRDefault="001875D2" w:rsidP="00F610F9">
            <w:pPr>
              <w:tabs>
                <w:tab w:val="left" w:pos="0"/>
                <w:tab w:val="left" w:pos="360"/>
                <w:tab w:val="left" w:pos="1559"/>
              </w:tabs>
              <w:ind w:right="119"/>
              <w:jc w:val="center"/>
              <w:rPr>
                <w:rFonts w:cs="Arial"/>
                <w:sz w:val="20"/>
              </w:rPr>
            </w:pPr>
          </w:p>
        </w:tc>
        <w:tc>
          <w:tcPr>
            <w:tcW w:w="1278" w:type="dxa"/>
            <w:vAlign w:val="center"/>
          </w:tcPr>
          <w:p w14:paraId="7FC40EB3" w14:textId="7A65486E" w:rsidR="001875D2" w:rsidRPr="008C16AC" w:rsidRDefault="001875D2" w:rsidP="00F610F9">
            <w:pPr>
              <w:tabs>
                <w:tab w:val="left" w:pos="0"/>
                <w:tab w:val="left" w:pos="360"/>
                <w:tab w:val="left" w:pos="1559"/>
              </w:tabs>
              <w:ind w:right="119"/>
              <w:jc w:val="center"/>
              <w:rPr>
                <w:rFonts w:cs="Arial"/>
                <w:sz w:val="20"/>
              </w:rPr>
            </w:pPr>
            <w:r>
              <w:rPr>
                <w:rFonts w:cs="Arial"/>
                <w:sz w:val="20"/>
              </w:rPr>
              <w:t>xxxxxx</w:t>
            </w:r>
          </w:p>
        </w:tc>
        <w:tc>
          <w:tcPr>
            <w:tcW w:w="1495" w:type="dxa"/>
            <w:vAlign w:val="center"/>
          </w:tcPr>
          <w:p w14:paraId="1F74EF3A" w14:textId="77777777" w:rsidR="001875D2" w:rsidRPr="008C16AC" w:rsidRDefault="001875D2" w:rsidP="001E50A8">
            <w:pPr>
              <w:tabs>
                <w:tab w:val="left" w:pos="179"/>
                <w:tab w:val="left" w:pos="360"/>
              </w:tabs>
              <w:ind w:left="89" w:right="278"/>
              <w:jc w:val="center"/>
              <w:rPr>
                <w:rFonts w:cs="Arial"/>
                <w:sz w:val="20"/>
              </w:rPr>
            </w:pPr>
            <w:r>
              <w:rPr>
                <w:rFonts w:cs="Arial"/>
                <w:sz w:val="20"/>
              </w:rPr>
              <w:t>xx/xx/xxxx</w:t>
            </w:r>
          </w:p>
        </w:tc>
        <w:tc>
          <w:tcPr>
            <w:tcW w:w="1317" w:type="dxa"/>
          </w:tcPr>
          <w:p w14:paraId="640A43D5" w14:textId="77777777" w:rsidR="001875D2" w:rsidRPr="00BF206A" w:rsidRDefault="001875D2" w:rsidP="00C3352A">
            <w:pPr>
              <w:jc w:val="center"/>
              <w:rPr>
                <w:rFonts w:ascii="Times New Roman" w:hAnsi="Times New Roman"/>
              </w:rPr>
            </w:pPr>
            <w:r>
              <w:rPr>
                <w:rFonts w:cs="Arial"/>
                <w:sz w:val="20"/>
              </w:rPr>
              <w:t>xx/xx/xxxx</w:t>
            </w:r>
          </w:p>
        </w:tc>
        <w:tc>
          <w:tcPr>
            <w:tcW w:w="1350" w:type="dxa"/>
          </w:tcPr>
          <w:p w14:paraId="78D93252" w14:textId="77777777" w:rsidR="001875D2" w:rsidRDefault="001875D2">
            <w:r w:rsidRPr="00C93F82">
              <w:rPr>
                <w:rFonts w:cs="Arial"/>
                <w:sz w:val="20"/>
              </w:rPr>
              <w:t>xx/xx/xxxx</w:t>
            </w:r>
          </w:p>
        </w:tc>
        <w:tc>
          <w:tcPr>
            <w:tcW w:w="1378" w:type="dxa"/>
          </w:tcPr>
          <w:p w14:paraId="3F6C5BDD" w14:textId="77777777" w:rsidR="001875D2" w:rsidRDefault="001875D2">
            <w:r w:rsidRPr="00C93F82">
              <w:rPr>
                <w:rFonts w:cs="Arial"/>
                <w:sz w:val="20"/>
              </w:rPr>
              <w:t>xx/xx/xxxx</w:t>
            </w:r>
          </w:p>
        </w:tc>
      </w:tr>
      <w:tr w:rsidR="001875D2" w:rsidRPr="00430E7D" w14:paraId="15438090" w14:textId="77777777" w:rsidTr="001875D2">
        <w:trPr>
          <w:trHeight w:val="287"/>
          <w:jc w:val="center"/>
        </w:trPr>
        <w:tc>
          <w:tcPr>
            <w:tcW w:w="533" w:type="dxa"/>
            <w:shd w:val="clear" w:color="auto" w:fill="D9D9D9"/>
          </w:tcPr>
          <w:p w14:paraId="7F91D461" w14:textId="77777777" w:rsidR="001875D2" w:rsidRPr="00BF206A" w:rsidRDefault="001875D2" w:rsidP="00C3352A">
            <w:pPr>
              <w:tabs>
                <w:tab w:val="left" w:pos="131"/>
                <w:tab w:val="left" w:pos="360"/>
              </w:tabs>
              <w:ind w:left="131"/>
              <w:rPr>
                <w:rFonts w:cs="Arial"/>
                <w:sz w:val="20"/>
              </w:rPr>
            </w:pPr>
            <w:r>
              <w:rPr>
                <w:rFonts w:cs="Arial"/>
                <w:sz w:val="20"/>
              </w:rPr>
              <w:t>2</w:t>
            </w:r>
          </w:p>
        </w:tc>
        <w:tc>
          <w:tcPr>
            <w:tcW w:w="748" w:type="dxa"/>
          </w:tcPr>
          <w:p w14:paraId="4C2CD3E3" w14:textId="77777777" w:rsidR="001875D2" w:rsidRDefault="001875D2" w:rsidP="00F610F9">
            <w:pPr>
              <w:tabs>
                <w:tab w:val="left" w:pos="0"/>
                <w:tab w:val="left" w:pos="360"/>
                <w:tab w:val="left" w:pos="1559"/>
              </w:tabs>
              <w:ind w:right="119"/>
              <w:jc w:val="center"/>
              <w:rPr>
                <w:rFonts w:cs="Arial"/>
                <w:sz w:val="20"/>
              </w:rPr>
            </w:pPr>
          </w:p>
        </w:tc>
        <w:tc>
          <w:tcPr>
            <w:tcW w:w="1251" w:type="dxa"/>
          </w:tcPr>
          <w:p w14:paraId="53979C8E" w14:textId="54D6B6BA" w:rsidR="001875D2" w:rsidRDefault="001875D2" w:rsidP="00F610F9">
            <w:pPr>
              <w:tabs>
                <w:tab w:val="left" w:pos="0"/>
                <w:tab w:val="left" w:pos="360"/>
                <w:tab w:val="left" w:pos="1559"/>
              </w:tabs>
              <w:ind w:right="119"/>
              <w:jc w:val="center"/>
              <w:rPr>
                <w:rFonts w:cs="Arial"/>
                <w:sz w:val="20"/>
              </w:rPr>
            </w:pPr>
          </w:p>
        </w:tc>
        <w:tc>
          <w:tcPr>
            <w:tcW w:w="1278" w:type="dxa"/>
            <w:vAlign w:val="center"/>
          </w:tcPr>
          <w:p w14:paraId="188D782A" w14:textId="6DD305EF" w:rsidR="001875D2" w:rsidRPr="008C16AC" w:rsidRDefault="001875D2" w:rsidP="00F610F9">
            <w:pPr>
              <w:tabs>
                <w:tab w:val="left" w:pos="0"/>
                <w:tab w:val="left" w:pos="360"/>
                <w:tab w:val="left" w:pos="1559"/>
              </w:tabs>
              <w:ind w:right="119"/>
              <w:jc w:val="center"/>
              <w:rPr>
                <w:rFonts w:cs="Arial"/>
                <w:sz w:val="20"/>
              </w:rPr>
            </w:pPr>
            <w:r>
              <w:rPr>
                <w:rFonts w:cs="Arial"/>
                <w:sz w:val="20"/>
              </w:rPr>
              <w:t>xxxxxx</w:t>
            </w:r>
          </w:p>
        </w:tc>
        <w:tc>
          <w:tcPr>
            <w:tcW w:w="1495" w:type="dxa"/>
            <w:vAlign w:val="center"/>
          </w:tcPr>
          <w:p w14:paraId="06479E88" w14:textId="77777777" w:rsidR="001875D2" w:rsidRPr="008C16AC" w:rsidRDefault="001875D2" w:rsidP="001E50A8">
            <w:pPr>
              <w:tabs>
                <w:tab w:val="left" w:pos="179"/>
                <w:tab w:val="left" w:pos="360"/>
              </w:tabs>
              <w:ind w:left="89" w:right="278"/>
              <w:jc w:val="center"/>
              <w:rPr>
                <w:rFonts w:cs="Arial"/>
                <w:sz w:val="20"/>
              </w:rPr>
            </w:pPr>
            <w:r>
              <w:rPr>
                <w:rFonts w:cs="Arial"/>
                <w:sz w:val="20"/>
              </w:rPr>
              <w:t>xx/xx/xxxx</w:t>
            </w:r>
          </w:p>
        </w:tc>
        <w:tc>
          <w:tcPr>
            <w:tcW w:w="1317" w:type="dxa"/>
          </w:tcPr>
          <w:p w14:paraId="04996E86" w14:textId="77777777" w:rsidR="001875D2" w:rsidRPr="00BF206A" w:rsidRDefault="001875D2" w:rsidP="00F610F9">
            <w:pPr>
              <w:jc w:val="center"/>
              <w:rPr>
                <w:rFonts w:ascii="Times New Roman" w:hAnsi="Times New Roman"/>
              </w:rPr>
            </w:pPr>
            <w:r>
              <w:rPr>
                <w:rFonts w:cs="Arial"/>
                <w:sz w:val="20"/>
              </w:rPr>
              <w:t>xx/xx/xxxx</w:t>
            </w:r>
          </w:p>
        </w:tc>
        <w:tc>
          <w:tcPr>
            <w:tcW w:w="1350" w:type="dxa"/>
          </w:tcPr>
          <w:p w14:paraId="0D31B71E" w14:textId="77777777" w:rsidR="001875D2" w:rsidRDefault="001875D2" w:rsidP="00F610F9">
            <w:r w:rsidRPr="00C93F82">
              <w:rPr>
                <w:rFonts w:cs="Arial"/>
                <w:sz w:val="20"/>
              </w:rPr>
              <w:t>xx/xx/xxxx</w:t>
            </w:r>
          </w:p>
        </w:tc>
        <w:tc>
          <w:tcPr>
            <w:tcW w:w="1378" w:type="dxa"/>
          </w:tcPr>
          <w:p w14:paraId="474AA25C" w14:textId="77777777" w:rsidR="001875D2" w:rsidRDefault="001875D2" w:rsidP="00F610F9">
            <w:r w:rsidRPr="00C93F82">
              <w:rPr>
                <w:rFonts w:cs="Arial"/>
                <w:sz w:val="20"/>
              </w:rPr>
              <w:t>xx/xx/xxxx</w:t>
            </w:r>
          </w:p>
        </w:tc>
      </w:tr>
      <w:tr w:rsidR="001875D2" w:rsidRPr="00430E7D" w14:paraId="1D994369" w14:textId="77777777" w:rsidTr="001875D2">
        <w:trPr>
          <w:trHeight w:val="287"/>
          <w:jc w:val="center"/>
        </w:trPr>
        <w:tc>
          <w:tcPr>
            <w:tcW w:w="533" w:type="dxa"/>
            <w:shd w:val="clear" w:color="auto" w:fill="D9D9D9"/>
          </w:tcPr>
          <w:p w14:paraId="59A7BF52" w14:textId="77777777" w:rsidR="001875D2" w:rsidRPr="00BF206A" w:rsidRDefault="001875D2" w:rsidP="00C3352A">
            <w:pPr>
              <w:tabs>
                <w:tab w:val="left" w:pos="131"/>
                <w:tab w:val="left" w:pos="360"/>
              </w:tabs>
              <w:ind w:left="131"/>
              <w:rPr>
                <w:rFonts w:cs="Arial"/>
                <w:sz w:val="20"/>
              </w:rPr>
            </w:pPr>
            <w:r>
              <w:rPr>
                <w:rFonts w:cs="Arial"/>
                <w:sz w:val="20"/>
              </w:rPr>
              <w:t>3</w:t>
            </w:r>
          </w:p>
        </w:tc>
        <w:tc>
          <w:tcPr>
            <w:tcW w:w="748" w:type="dxa"/>
          </w:tcPr>
          <w:p w14:paraId="457BC274" w14:textId="77777777" w:rsidR="001875D2" w:rsidRDefault="001875D2" w:rsidP="00F610F9">
            <w:pPr>
              <w:tabs>
                <w:tab w:val="left" w:pos="0"/>
                <w:tab w:val="left" w:pos="360"/>
                <w:tab w:val="left" w:pos="1559"/>
              </w:tabs>
              <w:ind w:right="119"/>
              <w:jc w:val="center"/>
              <w:rPr>
                <w:rFonts w:cs="Arial"/>
                <w:sz w:val="20"/>
              </w:rPr>
            </w:pPr>
          </w:p>
        </w:tc>
        <w:tc>
          <w:tcPr>
            <w:tcW w:w="1251" w:type="dxa"/>
          </w:tcPr>
          <w:p w14:paraId="7EAC7D17" w14:textId="6EC98EE4" w:rsidR="001875D2" w:rsidRDefault="001875D2" w:rsidP="00F610F9">
            <w:pPr>
              <w:tabs>
                <w:tab w:val="left" w:pos="0"/>
                <w:tab w:val="left" w:pos="360"/>
                <w:tab w:val="left" w:pos="1559"/>
              </w:tabs>
              <w:ind w:right="119"/>
              <w:jc w:val="center"/>
              <w:rPr>
                <w:rFonts w:cs="Arial"/>
                <w:sz w:val="20"/>
              </w:rPr>
            </w:pPr>
          </w:p>
        </w:tc>
        <w:tc>
          <w:tcPr>
            <w:tcW w:w="1278" w:type="dxa"/>
            <w:vAlign w:val="center"/>
          </w:tcPr>
          <w:p w14:paraId="136390AC" w14:textId="7A5DE1CD" w:rsidR="001875D2" w:rsidRPr="008C16AC" w:rsidRDefault="001875D2" w:rsidP="00F610F9">
            <w:pPr>
              <w:tabs>
                <w:tab w:val="left" w:pos="0"/>
                <w:tab w:val="left" w:pos="360"/>
                <w:tab w:val="left" w:pos="1559"/>
              </w:tabs>
              <w:ind w:right="119"/>
              <w:jc w:val="center"/>
              <w:rPr>
                <w:rFonts w:cs="Arial"/>
                <w:sz w:val="20"/>
              </w:rPr>
            </w:pPr>
            <w:r>
              <w:rPr>
                <w:rFonts w:cs="Arial"/>
                <w:sz w:val="20"/>
              </w:rPr>
              <w:t>xxxxxx</w:t>
            </w:r>
          </w:p>
        </w:tc>
        <w:tc>
          <w:tcPr>
            <w:tcW w:w="1495" w:type="dxa"/>
            <w:vAlign w:val="center"/>
          </w:tcPr>
          <w:p w14:paraId="6DB1CED4" w14:textId="77777777" w:rsidR="001875D2" w:rsidRPr="008C16AC" w:rsidRDefault="001875D2" w:rsidP="001E50A8">
            <w:pPr>
              <w:tabs>
                <w:tab w:val="left" w:pos="179"/>
                <w:tab w:val="left" w:pos="360"/>
              </w:tabs>
              <w:ind w:left="89" w:right="278"/>
              <w:jc w:val="center"/>
              <w:rPr>
                <w:rFonts w:cs="Arial"/>
                <w:sz w:val="20"/>
              </w:rPr>
            </w:pPr>
            <w:r>
              <w:rPr>
                <w:rFonts w:cs="Arial"/>
                <w:sz w:val="20"/>
              </w:rPr>
              <w:t>xx/xx/xxxx</w:t>
            </w:r>
          </w:p>
        </w:tc>
        <w:tc>
          <w:tcPr>
            <w:tcW w:w="1317" w:type="dxa"/>
          </w:tcPr>
          <w:p w14:paraId="59588BA2" w14:textId="77777777" w:rsidR="001875D2" w:rsidRPr="00BF206A" w:rsidRDefault="001875D2" w:rsidP="00F610F9">
            <w:pPr>
              <w:jc w:val="center"/>
              <w:rPr>
                <w:rFonts w:ascii="Times New Roman" w:hAnsi="Times New Roman"/>
              </w:rPr>
            </w:pPr>
            <w:r>
              <w:rPr>
                <w:rFonts w:cs="Arial"/>
                <w:sz w:val="20"/>
              </w:rPr>
              <w:t>xx/xx/xxxx</w:t>
            </w:r>
          </w:p>
        </w:tc>
        <w:tc>
          <w:tcPr>
            <w:tcW w:w="1350" w:type="dxa"/>
          </w:tcPr>
          <w:p w14:paraId="34F19FFE" w14:textId="77777777" w:rsidR="001875D2" w:rsidRDefault="001875D2" w:rsidP="00F610F9">
            <w:r w:rsidRPr="00C93F82">
              <w:rPr>
                <w:rFonts w:cs="Arial"/>
                <w:sz w:val="20"/>
              </w:rPr>
              <w:t>xx/xx/xxxx</w:t>
            </w:r>
          </w:p>
        </w:tc>
        <w:tc>
          <w:tcPr>
            <w:tcW w:w="1378" w:type="dxa"/>
          </w:tcPr>
          <w:p w14:paraId="34939A75" w14:textId="77777777" w:rsidR="001875D2" w:rsidRDefault="001875D2" w:rsidP="00F610F9">
            <w:r w:rsidRPr="00C93F82">
              <w:rPr>
                <w:rFonts w:cs="Arial"/>
                <w:sz w:val="20"/>
              </w:rPr>
              <w:t>xx/xx/xxxx</w:t>
            </w:r>
          </w:p>
        </w:tc>
      </w:tr>
      <w:tr w:rsidR="001875D2" w:rsidRPr="00430E7D" w14:paraId="06FB01E6" w14:textId="77777777" w:rsidTr="001875D2">
        <w:trPr>
          <w:trHeight w:val="287"/>
          <w:jc w:val="center"/>
        </w:trPr>
        <w:tc>
          <w:tcPr>
            <w:tcW w:w="533" w:type="dxa"/>
            <w:shd w:val="clear" w:color="auto" w:fill="D9D9D9"/>
          </w:tcPr>
          <w:p w14:paraId="1BBBE2DF" w14:textId="77777777" w:rsidR="001875D2" w:rsidRPr="00BF206A" w:rsidRDefault="001875D2" w:rsidP="00C3352A">
            <w:pPr>
              <w:tabs>
                <w:tab w:val="left" w:pos="131"/>
                <w:tab w:val="left" w:pos="360"/>
              </w:tabs>
              <w:ind w:left="131"/>
              <w:rPr>
                <w:rFonts w:cs="Arial"/>
                <w:sz w:val="20"/>
              </w:rPr>
            </w:pPr>
            <w:r>
              <w:rPr>
                <w:rFonts w:cs="Arial"/>
                <w:sz w:val="20"/>
              </w:rPr>
              <w:t>4</w:t>
            </w:r>
          </w:p>
        </w:tc>
        <w:tc>
          <w:tcPr>
            <w:tcW w:w="748" w:type="dxa"/>
          </w:tcPr>
          <w:p w14:paraId="1DB99FD2" w14:textId="77777777" w:rsidR="001875D2" w:rsidRDefault="001875D2" w:rsidP="00F610F9">
            <w:pPr>
              <w:tabs>
                <w:tab w:val="left" w:pos="0"/>
                <w:tab w:val="left" w:pos="360"/>
                <w:tab w:val="left" w:pos="1559"/>
              </w:tabs>
              <w:ind w:right="119"/>
              <w:jc w:val="center"/>
              <w:rPr>
                <w:rFonts w:cs="Arial"/>
                <w:sz w:val="20"/>
              </w:rPr>
            </w:pPr>
          </w:p>
        </w:tc>
        <w:tc>
          <w:tcPr>
            <w:tcW w:w="1251" w:type="dxa"/>
          </w:tcPr>
          <w:p w14:paraId="70715DB2" w14:textId="37DFBF46" w:rsidR="001875D2" w:rsidRDefault="001875D2" w:rsidP="00F610F9">
            <w:pPr>
              <w:tabs>
                <w:tab w:val="left" w:pos="0"/>
                <w:tab w:val="left" w:pos="360"/>
                <w:tab w:val="left" w:pos="1559"/>
              </w:tabs>
              <w:ind w:right="119"/>
              <w:jc w:val="center"/>
              <w:rPr>
                <w:rFonts w:cs="Arial"/>
                <w:sz w:val="20"/>
              </w:rPr>
            </w:pPr>
          </w:p>
        </w:tc>
        <w:tc>
          <w:tcPr>
            <w:tcW w:w="1278" w:type="dxa"/>
            <w:vAlign w:val="center"/>
          </w:tcPr>
          <w:p w14:paraId="11FB42AE" w14:textId="3A47D2DE" w:rsidR="001875D2" w:rsidRPr="008C16AC" w:rsidRDefault="001875D2" w:rsidP="00F610F9">
            <w:pPr>
              <w:tabs>
                <w:tab w:val="left" w:pos="0"/>
                <w:tab w:val="left" w:pos="360"/>
                <w:tab w:val="left" w:pos="1559"/>
              </w:tabs>
              <w:ind w:right="119"/>
              <w:jc w:val="center"/>
              <w:rPr>
                <w:rFonts w:cs="Arial"/>
                <w:sz w:val="20"/>
              </w:rPr>
            </w:pPr>
            <w:r>
              <w:rPr>
                <w:rFonts w:cs="Arial"/>
                <w:sz w:val="20"/>
              </w:rPr>
              <w:t>xxxxxx</w:t>
            </w:r>
          </w:p>
        </w:tc>
        <w:tc>
          <w:tcPr>
            <w:tcW w:w="1495" w:type="dxa"/>
            <w:vAlign w:val="center"/>
          </w:tcPr>
          <w:p w14:paraId="6F39D37E" w14:textId="77777777" w:rsidR="001875D2" w:rsidRPr="008C16AC" w:rsidRDefault="001875D2" w:rsidP="001E50A8">
            <w:pPr>
              <w:tabs>
                <w:tab w:val="left" w:pos="179"/>
                <w:tab w:val="left" w:pos="360"/>
              </w:tabs>
              <w:ind w:left="89" w:right="278"/>
              <w:jc w:val="center"/>
              <w:rPr>
                <w:rFonts w:cs="Arial"/>
                <w:sz w:val="20"/>
              </w:rPr>
            </w:pPr>
            <w:r>
              <w:rPr>
                <w:rFonts w:cs="Arial"/>
                <w:sz w:val="20"/>
              </w:rPr>
              <w:t>xx/xx/xxxx</w:t>
            </w:r>
          </w:p>
        </w:tc>
        <w:tc>
          <w:tcPr>
            <w:tcW w:w="1317" w:type="dxa"/>
          </w:tcPr>
          <w:p w14:paraId="18737127" w14:textId="77777777" w:rsidR="001875D2" w:rsidRPr="00BF206A" w:rsidRDefault="001875D2" w:rsidP="00F610F9">
            <w:pPr>
              <w:jc w:val="center"/>
              <w:rPr>
                <w:rFonts w:ascii="Times New Roman" w:hAnsi="Times New Roman"/>
              </w:rPr>
            </w:pPr>
            <w:r>
              <w:rPr>
                <w:rFonts w:cs="Arial"/>
                <w:sz w:val="20"/>
              </w:rPr>
              <w:t>xx/xx/xxxx</w:t>
            </w:r>
          </w:p>
        </w:tc>
        <w:tc>
          <w:tcPr>
            <w:tcW w:w="1350" w:type="dxa"/>
          </w:tcPr>
          <w:p w14:paraId="1FC899B2" w14:textId="77777777" w:rsidR="001875D2" w:rsidRDefault="001875D2" w:rsidP="00F610F9">
            <w:r w:rsidRPr="00C93F82">
              <w:rPr>
                <w:rFonts w:cs="Arial"/>
                <w:sz w:val="20"/>
              </w:rPr>
              <w:t>xx/xx/xxxx</w:t>
            </w:r>
          </w:p>
        </w:tc>
        <w:tc>
          <w:tcPr>
            <w:tcW w:w="1378" w:type="dxa"/>
          </w:tcPr>
          <w:p w14:paraId="6DBD01CD" w14:textId="77777777" w:rsidR="001875D2" w:rsidRDefault="001875D2" w:rsidP="00F610F9">
            <w:r w:rsidRPr="00C93F82">
              <w:rPr>
                <w:rFonts w:cs="Arial"/>
                <w:sz w:val="20"/>
              </w:rPr>
              <w:t>xx/xx/xxxx</w:t>
            </w:r>
          </w:p>
        </w:tc>
      </w:tr>
    </w:tbl>
    <w:p w14:paraId="668481BC" w14:textId="77777777" w:rsidR="002A126E" w:rsidRPr="00C3352A" w:rsidRDefault="002A126E" w:rsidP="00C3352A"/>
    <w:p w14:paraId="0471F772" w14:textId="3793023C" w:rsidR="002A126E" w:rsidRPr="006E7CAE" w:rsidRDefault="002A126E" w:rsidP="00C3352A">
      <w:pPr>
        <w:rPr>
          <w:rFonts w:cs="Arial"/>
        </w:rPr>
      </w:pPr>
      <w:r>
        <w:rPr>
          <w:rFonts w:cs="Arial"/>
          <w:b/>
          <w:bCs/>
          <w:szCs w:val="24"/>
        </w:rPr>
        <w:t>[</w:t>
      </w:r>
      <w:r w:rsidRPr="001875D2">
        <w:rPr>
          <w:rFonts w:cs="Arial"/>
          <w:b/>
          <w:bCs/>
          <w:color w:val="FF0000"/>
          <w:szCs w:val="24"/>
        </w:rPr>
        <w:t xml:space="preserve">EIC </w:t>
      </w:r>
      <w:r w:rsidR="00F73B9D" w:rsidRPr="00F73B9D">
        <w:rPr>
          <w:rFonts w:cs="Arial"/>
          <w:b/>
          <w:bCs/>
          <w:color w:val="FF0000"/>
          <w:szCs w:val="24"/>
        </w:rPr>
        <w:t>N</w:t>
      </w:r>
      <w:r w:rsidR="00F73B9D" w:rsidRPr="001875D2">
        <w:rPr>
          <w:rFonts w:cs="Arial"/>
          <w:b/>
          <w:bCs/>
          <w:color w:val="FF0000"/>
          <w:szCs w:val="24"/>
        </w:rPr>
        <w:t>ote</w:t>
      </w:r>
      <w:r>
        <w:rPr>
          <w:rFonts w:cs="Arial"/>
          <w:b/>
          <w:bCs/>
          <w:szCs w:val="24"/>
        </w:rPr>
        <w:t>: Use this section if appropriate. If matters have not been discussed with management, do not include.] ABC</w:t>
      </w:r>
      <w:r w:rsidRPr="006E7CAE">
        <w:rPr>
          <w:rFonts w:cs="Arial"/>
          <w:b/>
          <w:bCs/>
          <w:szCs w:val="24"/>
        </w:rPr>
        <w:t xml:space="preserve">’s </w:t>
      </w:r>
      <w:r>
        <w:rPr>
          <w:rFonts w:cs="Arial"/>
          <w:b/>
          <w:bCs/>
          <w:szCs w:val="24"/>
        </w:rPr>
        <w:t xml:space="preserve">Initial </w:t>
      </w:r>
      <w:r w:rsidRPr="006E7CAE">
        <w:rPr>
          <w:rFonts w:cs="Arial"/>
          <w:b/>
          <w:bCs/>
          <w:szCs w:val="24"/>
        </w:rPr>
        <w:t xml:space="preserve">Response and </w:t>
      </w:r>
      <w:r>
        <w:rPr>
          <w:rFonts w:cs="Arial"/>
          <w:b/>
          <w:bCs/>
          <w:szCs w:val="24"/>
        </w:rPr>
        <w:t xml:space="preserve">Proposed </w:t>
      </w:r>
      <w:r w:rsidRPr="006E7CAE">
        <w:rPr>
          <w:rFonts w:cs="Arial"/>
          <w:b/>
          <w:bCs/>
          <w:szCs w:val="24"/>
        </w:rPr>
        <w:t xml:space="preserve">Corrective Action:  </w:t>
      </w:r>
    </w:p>
    <w:p w14:paraId="232E8457" w14:textId="77777777" w:rsidR="002A126E" w:rsidRDefault="002A126E" w:rsidP="00C3352A"/>
    <w:p w14:paraId="4A97D2B9" w14:textId="2B6A8EF1" w:rsidR="002A126E" w:rsidRDefault="006A011F" w:rsidP="00C3352A">
      <w:pPr>
        <w:rPr>
          <w:i/>
        </w:rPr>
      </w:pPr>
      <w:r>
        <w:rPr>
          <w:i/>
        </w:rPr>
        <w:t xml:space="preserve">This finding was discussed with </w:t>
      </w:r>
      <w:r w:rsidR="002A126E" w:rsidRPr="00C3352A">
        <w:rPr>
          <w:i/>
        </w:rPr>
        <w:t xml:space="preserve">ABC </w:t>
      </w:r>
      <w:r w:rsidR="002A126E">
        <w:rPr>
          <w:i/>
        </w:rPr>
        <w:t>Mortgage</w:t>
      </w:r>
      <w:r>
        <w:rPr>
          <w:i/>
        </w:rPr>
        <w:t xml:space="preserve"> (if significant you can include the individuals name and title) during the examination</w:t>
      </w:r>
      <w:r w:rsidR="002A126E">
        <w:rPr>
          <w:i/>
        </w:rPr>
        <w:t xml:space="preserve"> </w:t>
      </w:r>
      <w:r>
        <w:rPr>
          <w:i/>
        </w:rPr>
        <w:t xml:space="preserve">and the company indicated that they </w:t>
      </w:r>
      <w:r w:rsidR="002A126E" w:rsidRPr="00C3352A">
        <w:rPr>
          <w:i/>
        </w:rPr>
        <w:t xml:space="preserve">will </w:t>
      </w:r>
      <w:r>
        <w:rPr>
          <w:i/>
        </w:rPr>
        <w:t xml:space="preserve">immediately </w:t>
      </w:r>
      <w:r w:rsidR="002A126E" w:rsidRPr="00C3352A">
        <w:rPr>
          <w:i/>
        </w:rPr>
        <w:t>implement procedures and controls</w:t>
      </w:r>
      <w:r>
        <w:rPr>
          <w:i/>
        </w:rPr>
        <w:t xml:space="preserve"> </w:t>
      </w:r>
      <w:r w:rsidR="002A126E" w:rsidRPr="00C3352A">
        <w:rPr>
          <w:i/>
        </w:rPr>
        <w:t xml:space="preserve">to ensure that disclosures are </w:t>
      </w:r>
      <w:r w:rsidR="002A126E" w:rsidRPr="00C3352A">
        <w:rPr>
          <w:i/>
        </w:rPr>
        <w:lastRenderedPageBreak/>
        <w:t>provided timely</w:t>
      </w:r>
      <w:r>
        <w:rPr>
          <w:i/>
        </w:rPr>
        <w:t xml:space="preserve">.  ABC Mortgage will also provide an explanation of the finding in their response to the ROE. </w:t>
      </w:r>
    </w:p>
    <w:p w14:paraId="31FA793C" w14:textId="7109C9C9" w:rsidR="001875D2" w:rsidRDefault="001875D2" w:rsidP="00C3352A">
      <w:pPr>
        <w:rPr>
          <w:i/>
        </w:rPr>
      </w:pPr>
    </w:p>
    <w:p w14:paraId="50C3D802" w14:textId="1109044D" w:rsidR="001875D2" w:rsidRPr="005465E7" w:rsidRDefault="001875D2" w:rsidP="001875D2">
      <w:pPr>
        <w:rPr>
          <w:rFonts w:cs="Arial"/>
          <w:b/>
          <w:bCs/>
          <w:szCs w:val="24"/>
        </w:rPr>
      </w:pPr>
      <w:r w:rsidRPr="001875D2">
        <w:rPr>
          <w:rFonts w:cs="Arial"/>
          <w:b/>
          <w:color w:val="000000"/>
        </w:rPr>
        <w:t>Recommendation</w:t>
      </w:r>
      <w:r w:rsidRPr="001875D2">
        <w:rPr>
          <w:rFonts w:cs="Arial"/>
          <w:color w:val="000000"/>
        </w:rPr>
        <w:t>:</w:t>
      </w:r>
      <w:r>
        <w:rPr>
          <w:rFonts w:cs="Arial"/>
          <w:color w:val="000000"/>
        </w:rPr>
        <w:t xml:space="preserve"> </w:t>
      </w:r>
      <w:r w:rsidRPr="001875D2">
        <w:rPr>
          <w:rFonts w:cs="Arial"/>
          <w:color w:val="000000"/>
        </w:rPr>
        <w:t xml:space="preserve"> </w:t>
      </w:r>
      <w:r>
        <w:rPr>
          <w:rFonts w:cs="Arial"/>
          <w:color w:val="000000"/>
        </w:rPr>
        <w:t>ABC Mortgage</w:t>
      </w:r>
      <w:r w:rsidRPr="00F53373">
        <w:rPr>
          <w:rFonts w:cs="Arial"/>
          <w:color w:val="000000"/>
        </w:rPr>
        <w:t xml:space="preserve"> </w:t>
      </w:r>
      <w:r>
        <w:rPr>
          <w:rFonts w:cs="Arial"/>
          <w:color w:val="000000"/>
        </w:rPr>
        <w:t>should review all</w:t>
      </w:r>
      <w:r w:rsidRPr="00F53373">
        <w:rPr>
          <w:rFonts w:cs="Arial"/>
          <w:color w:val="000000"/>
        </w:rPr>
        <w:t xml:space="preserve"> </w:t>
      </w:r>
      <w:r>
        <w:rPr>
          <w:rFonts w:cs="Arial"/>
          <w:color w:val="000000"/>
        </w:rPr>
        <w:t xml:space="preserve">loans to determine whether </w:t>
      </w:r>
      <w:r>
        <w:t>LE’s or Servicing D</w:t>
      </w:r>
      <w:r w:rsidRPr="00C3352A">
        <w:t>isclosures were provided to borrowers within three days from the date of the loan application</w:t>
      </w:r>
      <w:r w:rsidRPr="005465E7">
        <w:rPr>
          <w:rFonts w:cs="Arial"/>
          <w:color w:val="000000"/>
        </w:rPr>
        <w:t xml:space="preserve">.  A list of </w:t>
      </w:r>
      <w:r>
        <w:rPr>
          <w:rFonts w:cs="Arial"/>
          <w:color w:val="000000"/>
        </w:rPr>
        <w:t xml:space="preserve">any loans not in compliance with these RESPA requirements </w:t>
      </w:r>
      <w:r w:rsidRPr="005465E7">
        <w:rPr>
          <w:rFonts w:cs="Arial"/>
          <w:color w:val="000000"/>
        </w:rPr>
        <w:t xml:space="preserve">should </w:t>
      </w:r>
      <w:r>
        <w:rPr>
          <w:rFonts w:cs="Arial"/>
          <w:color w:val="000000"/>
        </w:rPr>
        <w:t>be attached to</w:t>
      </w:r>
      <w:r w:rsidRPr="005465E7">
        <w:rPr>
          <w:rFonts w:cs="Arial"/>
          <w:color w:val="000000"/>
        </w:rPr>
        <w:t xml:space="preserve"> the </w:t>
      </w:r>
      <w:r>
        <w:rPr>
          <w:rFonts w:cs="Arial"/>
          <w:color w:val="000000"/>
        </w:rPr>
        <w:t xml:space="preserve">ROE </w:t>
      </w:r>
      <w:r w:rsidRPr="005465E7">
        <w:rPr>
          <w:rFonts w:cs="Arial"/>
          <w:color w:val="000000"/>
        </w:rPr>
        <w:t>response.</w:t>
      </w:r>
    </w:p>
    <w:p w14:paraId="3D7BEA3C" w14:textId="77777777" w:rsidR="002A126E" w:rsidRDefault="002A126E" w:rsidP="00C3352A"/>
    <w:p w14:paraId="2B275B62" w14:textId="769D445A" w:rsidR="002A126E" w:rsidRDefault="002A126E" w:rsidP="00017587">
      <w:pPr>
        <w:pStyle w:val="Heading2"/>
      </w:pPr>
      <w:bookmarkStart w:id="3" w:name="_Toc223336702"/>
      <w:r>
        <w:t xml:space="preserve">State Regulatory Compliance - </w:t>
      </w:r>
      <w:bookmarkEnd w:id="3"/>
      <w:r w:rsidR="00873B02">
        <w:t>Alabama</w:t>
      </w:r>
    </w:p>
    <w:p w14:paraId="1FE99AEA" w14:textId="04169A8A" w:rsidR="002A126E" w:rsidRPr="00EC298C" w:rsidRDefault="002A126E" w:rsidP="00E10330">
      <w:pPr>
        <w:pStyle w:val="Heading3"/>
        <w:ind w:left="1350" w:hanging="1350"/>
      </w:pPr>
      <w:bookmarkStart w:id="4" w:name="_Toc223336703"/>
      <w:r>
        <w:t xml:space="preserve">Finding ##:  </w:t>
      </w:r>
      <w:bookmarkEnd w:id="4"/>
      <w:r w:rsidR="00873B02">
        <w:rPr>
          <w:rFonts w:cs="Arial"/>
        </w:rPr>
        <w:t>Payoff Statement Fees</w:t>
      </w:r>
    </w:p>
    <w:p w14:paraId="5FE8D474" w14:textId="77777777" w:rsidR="002A126E" w:rsidRPr="004E14F8" w:rsidRDefault="002A126E" w:rsidP="00E10330">
      <w:pPr>
        <w:ind w:left="270"/>
        <w:rPr>
          <w:rFonts w:cs="Arial"/>
          <w:b/>
        </w:rPr>
      </w:pPr>
    </w:p>
    <w:p w14:paraId="022B50FE" w14:textId="1729D53C" w:rsidR="002A126E" w:rsidRPr="004E14F8" w:rsidRDefault="00873B02" w:rsidP="00974125">
      <w:pPr>
        <w:rPr>
          <w:rFonts w:cs="Arial"/>
        </w:rPr>
      </w:pPr>
      <w:r>
        <w:rPr>
          <w:rFonts w:cs="Arial"/>
        </w:rPr>
        <w:t>Regulation 155-2-2-10(5) of the Alabama Consumer Credit Act</w:t>
      </w:r>
      <w:r w:rsidR="002A126E" w:rsidRPr="004E14F8">
        <w:rPr>
          <w:rFonts w:cs="Arial"/>
        </w:rPr>
        <w:t xml:space="preserve"> requires a licensee to </w:t>
      </w:r>
      <w:r>
        <w:rPr>
          <w:rFonts w:cs="Arial"/>
        </w:rPr>
        <w:t xml:space="preserve">provide pay-off information in writing to the borrower without charge. </w:t>
      </w:r>
    </w:p>
    <w:p w14:paraId="52CED47F" w14:textId="77777777" w:rsidR="002A126E" w:rsidRPr="004E14F8" w:rsidRDefault="002A126E" w:rsidP="00974125">
      <w:pPr>
        <w:rPr>
          <w:rFonts w:cs="Arial"/>
        </w:rPr>
      </w:pPr>
      <w:r w:rsidRPr="004E14F8">
        <w:rPr>
          <w:rFonts w:cs="Arial"/>
        </w:rPr>
        <w:t xml:space="preserve"> </w:t>
      </w:r>
    </w:p>
    <w:p w14:paraId="63BAFD21" w14:textId="05E467E2" w:rsidR="002A126E" w:rsidRPr="004E14F8" w:rsidRDefault="002A126E" w:rsidP="00974125">
      <w:pPr>
        <w:rPr>
          <w:rFonts w:cs="Arial"/>
        </w:rPr>
      </w:pPr>
      <w:r>
        <w:rPr>
          <w:rFonts w:cs="Arial"/>
        </w:rPr>
        <w:t>The e</w:t>
      </w:r>
      <w:r w:rsidRPr="004E14F8">
        <w:rPr>
          <w:rFonts w:cs="Arial"/>
        </w:rPr>
        <w:t>xaminer</w:t>
      </w:r>
      <w:r>
        <w:rPr>
          <w:rFonts w:cs="Arial"/>
        </w:rPr>
        <w:t>s</w:t>
      </w:r>
      <w:r w:rsidRPr="004E14F8">
        <w:rPr>
          <w:rFonts w:cs="Arial"/>
        </w:rPr>
        <w:t xml:space="preserve"> identified </w:t>
      </w:r>
      <w:r w:rsidR="00873B02">
        <w:rPr>
          <w:rFonts w:cs="Arial"/>
        </w:rPr>
        <w:t xml:space="preserve">three </w:t>
      </w:r>
      <w:r w:rsidRPr="004E14F8">
        <w:rPr>
          <w:rFonts w:cs="Arial"/>
        </w:rPr>
        <w:t>loan</w:t>
      </w:r>
      <w:r>
        <w:rPr>
          <w:rFonts w:cs="Arial"/>
        </w:rPr>
        <w:t>s</w:t>
      </w:r>
      <w:r w:rsidRPr="004E14F8">
        <w:rPr>
          <w:rFonts w:cs="Arial"/>
        </w:rPr>
        <w:t xml:space="preserve"> </w:t>
      </w:r>
      <w:r>
        <w:rPr>
          <w:rFonts w:cs="Arial"/>
        </w:rPr>
        <w:t xml:space="preserve">(Table XX) </w:t>
      </w:r>
      <w:r w:rsidRPr="004E14F8">
        <w:rPr>
          <w:rFonts w:cs="Arial"/>
        </w:rPr>
        <w:t xml:space="preserve">where </w:t>
      </w:r>
      <w:r>
        <w:rPr>
          <w:rFonts w:cs="Arial"/>
        </w:rPr>
        <w:t>ABC collected</w:t>
      </w:r>
      <w:r w:rsidR="00873B02">
        <w:rPr>
          <w:rFonts w:cs="Arial"/>
        </w:rPr>
        <w:t xml:space="preserve"> pay-off statement fees</w:t>
      </w:r>
      <w:r>
        <w:rPr>
          <w:rFonts w:cs="Arial"/>
        </w:rPr>
        <w:t xml:space="preserve">.  This practice was confirmed by the Licensee’s response to question </w:t>
      </w:r>
      <w:r w:rsidR="00E37E02">
        <w:rPr>
          <w:rFonts w:cs="Arial"/>
        </w:rPr>
        <w:t xml:space="preserve">64 </w:t>
      </w:r>
      <w:r>
        <w:rPr>
          <w:rFonts w:cs="Arial"/>
        </w:rPr>
        <w:t xml:space="preserve">on the </w:t>
      </w:r>
      <w:r w:rsidR="00E37E02">
        <w:rPr>
          <w:rFonts w:cs="Arial"/>
        </w:rPr>
        <w:t>Servicing Information Request</w:t>
      </w:r>
      <w:r>
        <w:rPr>
          <w:rFonts w:cs="Arial"/>
        </w:rPr>
        <w:t xml:space="preserve">.  </w:t>
      </w:r>
      <w:r w:rsidRPr="00C60E0F">
        <w:rPr>
          <w:rFonts w:cs="Arial"/>
        </w:rPr>
        <w:t xml:space="preserve">This is a prohibited act in violation of </w:t>
      </w:r>
      <w:r w:rsidR="00E37E02">
        <w:rPr>
          <w:rFonts w:cs="Arial"/>
        </w:rPr>
        <w:t>Regulation155-2-2-10(5).</w:t>
      </w:r>
    </w:p>
    <w:p w14:paraId="178DC889" w14:textId="77777777" w:rsidR="002A126E" w:rsidRDefault="002A126E" w:rsidP="00E10330">
      <w:pPr>
        <w:rPr>
          <w:rFonts w:cs="Arial"/>
        </w:rPr>
      </w:pPr>
    </w:p>
    <w:p w14:paraId="3552F8AD" w14:textId="77777777" w:rsidR="00E37E02" w:rsidRDefault="00E37E02" w:rsidP="00E10330">
      <w:pPr>
        <w:rPr>
          <w:rFonts w:cs="Arial"/>
        </w:rPr>
      </w:pPr>
      <w:r>
        <w:rPr>
          <w:rFonts w:cs="Arial"/>
        </w:rPr>
        <w:t xml:space="preserve">         </w:t>
      </w:r>
      <w:r w:rsidRPr="00E10330">
        <w:rPr>
          <w:rFonts w:cs="Arial"/>
          <w:b/>
          <w:sz w:val="20"/>
        </w:rPr>
        <w:t xml:space="preserve">Table </w:t>
      </w:r>
      <w:r>
        <w:rPr>
          <w:rFonts w:cs="Arial"/>
          <w:b/>
          <w:sz w:val="20"/>
        </w:rPr>
        <w:t>XX</w:t>
      </w:r>
      <w:r w:rsidRPr="00E10330">
        <w:rPr>
          <w:rFonts w:cs="Arial"/>
          <w:b/>
          <w:sz w:val="20"/>
        </w:rPr>
        <w:t xml:space="preserve"> – Loans reviewed violating </w:t>
      </w:r>
      <w:r>
        <w:rPr>
          <w:rFonts w:cs="Arial"/>
          <w:b/>
          <w:sz w:val="20"/>
        </w:rPr>
        <w:t>Regulation 155-2-2-10(5)</w:t>
      </w:r>
      <w:r w:rsidRPr="00E10330">
        <w:rPr>
          <w:rFonts w:cs="Arial"/>
          <w:b/>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28"/>
        <w:gridCol w:w="1973"/>
        <w:gridCol w:w="2110"/>
        <w:gridCol w:w="1390"/>
        <w:gridCol w:w="1809"/>
        <w:gridCol w:w="1540"/>
      </w:tblGrid>
      <w:tr w:rsidR="001875D2" w14:paraId="7E781592" w14:textId="77777777" w:rsidTr="001875D2">
        <w:trPr>
          <w:tblHeader/>
          <w:jc w:val="center"/>
        </w:trPr>
        <w:tc>
          <w:tcPr>
            <w:tcW w:w="528" w:type="dxa"/>
            <w:tcBorders>
              <w:top w:val="single" w:sz="2" w:space="0" w:color="000000"/>
            </w:tcBorders>
            <w:shd w:val="pct12" w:color="auto" w:fill="auto"/>
          </w:tcPr>
          <w:p w14:paraId="4B1AD492" w14:textId="77777777" w:rsidR="001875D2" w:rsidRPr="00E10330" w:rsidRDefault="001875D2" w:rsidP="00944C73">
            <w:pPr>
              <w:rPr>
                <w:rFonts w:cs="Arial"/>
                <w:i/>
              </w:rPr>
            </w:pPr>
          </w:p>
        </w:tc>
        <w:tc>
          <w:tcPr>
            <w:tcW w:w="1973" w:type="dxa"/>
            <w:tcBorders>
              <w:top w:val="single" w:sz="2" w:space="0" w:color="000000"/>
            </w:tcBorders>
            <w:shd w:val="clear" w:color="auto" w:fill="D9D9D9"/>
          </w:tcPr>
          <w:p w14:paraId="4E33A762" w14:textId="77777777" w:rsidR="001875D2" w:rsidRDefault="001875D2" w:rsidP="00E10330">
            <w:pPr>
              <w:jc w:val="center"/>
              <w:rPr>
                <w:rFonts w:cs="Arial"/>
                <w:b/>
                <w:sz w:val="20"/>
              </w:rPr>
            </w:pPr>
          </w:p>
          <w:p w14:paraId="04257FC3" w14:textId="4AA8F108" w:rsidR="001875D2" w:rsidRPr="00E10330" w:rsidRDefault="001875D2" w:rsidP="00E10330">
            <w:pPr>
              <w:jc w:val="center"/>
              <w:rPr>
                <w:rFonts w:cs="Arial"/>
                <w:b/>
                <w:sz w:val="20"/>
              </w:rPr>
            </w:pPr>
            <w:r>
              <w:rPr>
                <w:rFonts w:cs="Arial"/>
                <w:b/>
                <w:sz w:val="20"/>
              </w:rPr>
              <w:t>Borrower Initials</w:t>
            </w:r>
          </w:p>
        </w:tc>
        <w:tc>
          <w:tcPr>
            <w:tcW w:w="2110" w:type="dxa"/>
            <w:tcBorders>
              <w:top w:val="single" w:sz="2" w:space="0" w:color="000000"/>
            </w:tcBorders>
            <w:shd w:val="clear" w:color="auto" w:fill="D9D9D9"/>
            <w:vAlign w:val="bottom"/>
          </w:tcPr>
          <w:p w14:paraId="5F59C911" w14:textId="30A34F49" w:rsidR="001875D2" w:rsidRPr="00E10330" w:rsidRDefault="001875D2" w:rsidP="00E10330">
            <w:pPr>
              <w:jc w:val="center"/>
              <w:rPr>
                <w:rFonts w:cs="Arial"/>
                <w:b/>
                <w:sz w:val="20"/>
              </w:rPr>
            </w:pPr>
            <w:r w:rsidRPr="00E10330">
              <w:rPr>
                <w:rFonts w:cs="Arial"/>
                <w:b/>
                <w:sz w:val="20"/>
              </w:rPr>
              <w:t>Loan Number</w:t>
            </w:r>
          </w:p>
        </w:tc>
        <w:tc>
          <w:tcPr>
            <w:tcW w:w="1390" w:type="dxa"/>
            <w:tcBorders>
              <w:top w:val="single" w:sz="2" w:space="0" w:color="000000"/>
            </w:tcBorders>
            <w:shd w:val="clear" w:color="auto" w:fill="D9D9D9"/>
            <w:vAlign w:val="bottom"/>
          </w:tcPr>
          <w:p w14:paraId="12837DD3" w14:textId="1B3BA711" w:rsidR="001875D2" w:rsidRPr="00E10330" w:rsidRDefault="001875D2" w:rsidP="00E10330">
            <w:pPr>
              <w:jc w:val="center"/>
              <w:rPr>
                <w:rFonts w:cs="Arial"/>
                <w:b/>
                <w:sz w:val="20"/>
              </w:rPr>
            </w:pPr>
            <w:r>
              <w:rPr>
                <w:rFonts w:cs="Arial"/>
                <w:b/>
                <w:sz w:val="20"/>
              </w:rPr>
              <w:t>Pay-Off Fee Charged</w:t>
            </w:r>
          </w:p>
        </w:tc>
        <w:tc>
          <w:tcPr>
            <w:tcW w:w="1809" w:type="dxa"/>
            <w:tcBorders>
              <w:top w:val="single" w:sz="2" w:space="0" w:color="000000"/>
            </w:tcBorders>
            <w:shd w:val="clear" w:color="auto" w:fill="D9D9D9"/>
            <w:vAlign w:val="bottom"/>
          </w:tcPr>
          <w:p w14:paraId="597EC9AA" w14:textId="77777777" w:rsidR="001875D2" w:rsidRPr="00E10330" w:rsidRDefault="001875D2" w:rsidP="00E10330">
            <w:pPr>
              <w:jc w:val="center"/>
              <w:rPr>
                <w:rFonts w:cs="Arial"/>
                <w:b/>
                <w:sz w:val="20"/>
              </w:rPr>
            </w:pPr>
            <w:r>
              <w:rPr>
                <w:rFonts w:cs="Arial"/>
                <w:b/>
                <w:sz w:val="20"/>
              </w:rPr>
              <w:t>Date Charged</w:t>
            </w:r>
          </w:p>
        </w:tc>
        <w:tc>
          <w:tcPr>
            <w:tcW w:w="1540" w:type="dxa"/>
            <w:tcBorders>
              <w:top w:val="single" w:sz="2" w:space="0" w:color="000000"/>
            </w:tcBorders>
            <w:shd w:val="clear" w:color="auto" w:fill="D9D9D9"/>
            <w:vAlign w:val="bottom"/>
          </w:tcPr>
          <w:p w14:paraId="700B5991" w14:textId="5A84E81A" w:rsidR="001875D2" w:rsidRPr="00E10330" w:rsidRDefault="001875D2" w:rsidP="00E10330">
            <w:pPr>
              <w:jc w:val="center"/>
              <w:rPr>
                <w:rFonts w:cs="Arial"/>
                <w:b/>
                <w:sz w:val="20"/>
              </w:rPr>
            </w:pPr>
            <w:r>
              <w:rPr>
                <w:rFonts w:cs="Arial"/>
                <w:b/>
                <w:sz w:val="20"/>
              </w:rPr>
              <w:t>Refund Due</w:t>
            </w:r>
          </w:p>
        </w:tc>
      </w:tr>
      <w:tr w:rsidR="001875D2" w14:paraId="77888B3B" w14:textId="77777777" w:rsidTr="001875D2">
        <w:trPr>
          <w:jc w:val="center"/>
        </w:trPr>
        <w:tc>
          <w:tcPr>
            <w:tcW w:w="528" w:type="dxa"/>
            <w:shd w:val="pct12" w:color="auto" w:fill="auto"/>
          </w:tcPr>
          <w:p w14:paraId="5FE072A8" w14:textId="77777777" w:rsidR="001875D2" w:rsidRPr="00E10330" w:rsidRDefault="001875D2" w:rsidP="00E10330">
            <w:pPr>
              <w:jc w:val="center"/>
              <w:rPr>
                <w:rFonts w:cs="Arial"/>
                <w:sz w:val="20"/>
              </w:rPr>
            </w:pPr>
            <w:r w:rsidRPr="00E10330">
              <w:rPr>
                <w:rFonts w:cs="Arial"/>
                <w:sz w:val="20"/>
              </w:rPr>
              <w:t>1</w:t>
            </w:r>
          </w:p>
        </w:tc>
        <w:tc>
          <w:tcPr>
            <w:tcW w:w="1973" w:type="dxa"/>
          </w:tcPr>
          <w:p w14:paraId="6142229C" w14:textId="77777777" w:rsidR="001875D2" w:rsidRDefault="001875D2" w:rsidP="00E10330">
            <w:pPr>
              <w:jc w:val="center"/>
              <w:rPr>
                <w:rFonts w:cs="Arial"/>
                <w:sz w:val="20"/>
              </w:rPr>
            </w:pPr>
          </w:p>
        </w:tc>
        <w:tc>
          <w:tcPr>
            <w:tcW w:w="2110" w:type="dxa"/>
          </w:tcPr>
          <w:p w14:paraId="409B712C" w14:textId="2DA2FFF5" w:rsidR="001875D2" w:rsidRPr="00E10330" w:rsidRDefault="001875D2" w:rsidP="00E10330">
            <w:pPr>
              <w:jc w:val="center"/>
              <w:rPr>
                <w:rFonts w:cs="Arial"/>
                <w:sz w:val="20"/>
              </w:rPr>
            </w:pPr>
            <w:r>
              <w:rPr>
                <w:rFonts w:cs="Arial"/>
                <w:sz w:val="20"/>
              </w:rPr>
              <w:t>xxxxxxx</w:t>
            </w:r>
          </w:p>
        </w:tc>
        <w:tc>
          <w:tcPr>
            <w:tcW w:w="1390" w:type="dxa"/>
          </w:tcPr>
          <w:p w14:paraId="26516C2B" w14:textId="77777777" w:rsidR="001875D2" w:rsidRPr="00E10330" w:rsidRDefault="001875D2" w:rsidP="00E10330">
            <w:pPr>
              <w:jc w:val="center"/>
              <w:rPr>
                <w:rFonts w:cs="Arial"/>
                <w:sz w:val="20"/>
              </w:rPr>
            </w:pPr>
            <w:r>
              <w:rPr>
                <w:rFonts w:cs="Arial"/>
                <w:sz w:val="20"/>
              </w:rPr>
              <w:t>$xx.xx</w:t>
            </w:r>
          </w:p>
        </w:tc>
        <w:tc>
          <w:tcPr>
            <w:tcW w:w="1809" w:type="dxa"/>
          </w:tcPr>
          <w:p w14:paraId="1CAF7687" w14:textId="77777777" w:rsidR="001875D2" w:rsidRPr="00E10330" w:rsidRDefault="001875D2" w:rsidP="00E10330">
            <w:pPr>
              <w:jc w:val="center"/>
              <w:rPr>
                <w:rFonts w:cs="Arial"/>
                <w:sz w:val="20"/>
              </w:rPr>
            </w:pPr>
            <w:r>
              <w:rPr>
                <w:rFonts w:cs="Arial"/>
                <w:sz w:val="20"/>
              </w:rPr>
              <w:t>mm/dd/yyyy</w:t>
            </w:r>
          </w:p>
        </w:tc>
        <w:tc>
          <w:tcPr>
            <w:tcW w:w="1540" w:type="dxa"/>
          </w:tcPr>
          <w:p w14:paraId="1262E8C5" w14:textId="77777777" w:rsidR="001875D2" w:rsidRPr="00E10330" w:rsidRDefault="001875D2" w:rsidP="00E10330">
            <w:pPr>
              <w:jc w:val="center"/>
              <w:rPr>
                <w:rFonts w:cs="Arial"/>
                <w:sz w:val="20"/>
              </w:rPr>
            </w:pPr>
            <w:r>
              <w:rPr>
                <w:rFonts w:cs="Arial"/>
                <w:sz w:val="20"/>
              </w:rPr>
              <w:t>$xx.xx</w:t>
            </w:r>
          </w:p>
        </w:tc>
      </w:tr>
      <w:tr w:rsidR="001875D2" w14:paraId="000235F0" w14:textId="77777777" w:rsidTr="001875D2">
        <w:trPr>
          <w:jc w:val="center"/>
        </w:trPr>
        <w:tc>
          <w:tcPr>
            <w:tcW w:w="528" w:type="dxa"/>
            <w:shd w:val="pct12" w:color="auto" w:fill="auto"/>
          </w:tcPr>
          <w:p w14:paraId="4C524314" w14:textId="77777777" w:rsidR="001875D2" w:rsidRPr="00E10330" w:rsidRDefault="001875D2" w:rsidP="00E10330">
            <w:pPr>
              <w:jc w:val="center"/>
              <w:rPr>
                <w:rFonts w:cs="Arial"/>
                <w:sz w:val="20"/>
              </w:rPr>
            </w:pPr>
            <w:r w:rsidRPr="00E10330">
              <w:rPr>
                <w:rFonts w:cs="Arial"/>
                <w:sz w:val="20"/>
              </w:rPr>
              <w:t>2</w:t>
            </w:r>
          </w:p>
        </w:tc>
        <w:tc>
          <w:tcPr>
            <w:tcW w:w="1973" w:type="dxa"/>
          </w:tcPr>
          <w:p w14:paraId="65FA969D" w14:textId="77777777" w:rsidR="001875D2" w:rsidRDefault="001875D2" w:rsidP="00F610F9">
            <w:pPr>
              <w:jc w:val="center"/>
              <w:rPr>
                <w:rFonts w:cs="Arial"/>
                <w:sz w:val="20"/>
              </w:rPr>
            </w:pPr>
          </w:p>
        </w:tc>
        <w:tc>
          <w:tcPr>
            <w:tcW w:w="2110" w:type="dxa"/>
          </w:tcPr>
          <w:p w14:paraId="0AE43ECB" w14:textId="413694E3" w:rsidR="001875D2" w:rsidRPr="00E10330" w:rsidRDefault="001875D2" w:rsidP="00F610F9">
            <w:pPr>
              <w:jc w:val="center"/>
              <w:rPr>
                <w:rFonts w:cs="Arial"/>
                <w:sz w:val="20"/>
              </w:rPr>
            </w:pPr>
            <w:r>
              <w:rPr>
                <w:rFonts w:cs="Arial"/>
                <w:sz w:val="20"/>
              </w:rPr>
              <w:t>xxxxxxx</w:t>
            </w:r>
          </w:p>
        </w:tc>
        <w:tc>
          <w:tcPr>
            <w:tcW w:w="1390" w:type="dxa"/>
          </w:tcPr>
          <w:p w14:paraId="7149B421" w14:textId="77777777" w:rsidR="001875D2" w:rsidRPr="00E10330" w:rsidRDefault="001875D2" w:rsidP="00F610F9">
            <w:pPr>
              <w:jc w:val="center"/>
              <w:rPr>
                <w:rFonts w:cs="Arial"/>
                <w:sz w:val="20"/>
              </w:rPr>
            </w:pPr>
            <w:r>
              <w:rPr>
                <w:rFonts w:cs="Arial"/>
                <w:sz w:val="20"/>
              </w:rPr>
              <w:t>$xx.xx</w:t>
            </w:r>
          </w:p>
        </w:tc>
        <w:tc>
          <w:tcPr>
            <w:tcW w:w="1809" w:type="dxa"/>
          </w:tcPr>
          <w:p w14:paraId="339053A5" w14:textId="77777777" w:rsidR="001875D2" w:rsidRPr="00E10330" w:rsidRDefault="001875D2" w:rsidP="00F610F9">
            <w:pPr>
              <w:jc w:val="center"/>
              <w:rPr>
                <w:rFonts w:cs="Arial"/>
                <w:sz w:val="20"/>
              </w:rPr>
            </w:pPr>
            <w:r>
              <w:rPr>
                <w:rFonts w:cs="Arial"/>
                <w:sz w:val="20"/>
              </w:rPr>
              <w:t>mm/dd/yyyy</w:t>
            </w:r>
          </w:p>
        </w:tc>
        <w:tc>
          <w:tcPr>
            <w:tcW w:w="1540" w:type="dxa"/>
          </w:tcPr>
          <w:p w14:paraId="42E5ABF2" w14:textId="77777777" w:rsidR="001875D2" w:rsidRPr="00E10330" w:rsidRDefault="001875D2" w:rsidP="00F610F9">
            <w:pPr>
              <w:jc w:val="center"/>
              <w:rPr>
                <w:rFonts w:cs="Arial"/>
                <w:sz w:val="20"/>
              </w:rPr>
            </w:pPr>
            <w:r>
              <w:rPr>
                <w:rFonts w:cs="Arial"/>
                <w:sz w:val="20"/>
              </w:rPr>
              <w:t>$xx.xx</w:t>
            </w:r>
          </w:p>
        </w:tc>
      </w:tr>
      <w:tr w:rsidR="001875D2" w14:paraId="7EBEBEC0" w14:textId="77777777" w:rsidTr="001875D2">
        <w:trPr>
          <w:jc w:val="center"/>
        </w:trPr>
        <w:tc>
          <w:tcPr>
            <w:tcW w:w="528" w:type="dxa"/>
            <w:shd w:val="pct12" w:color="auto" w:fill="auto"/>
          </w:tcPr>
          <w:p w14:paraId="6FDBF58D" w14:textId="77777777" w:rsidR="001875D2" w:rsidRPr="00E10330" w:rsidRDefault="001875D2" w:rsidP="00E10330">
            <w:pPr>
              <w:jc w:val="center"/>
              <w:rPr>
                <w:rFonts w:cs="Arial"/>
                <w:sz w:val="20"/>
              </w:rPr>
            </w:pPr>
            <w:r>
              <w:rPr>
                <w:rFonts w:cs="Arial"/>
                <w:sz w:val="20"/>
              </w:rPr>
              <w:t>3</w:t>
            </w:r>
          </w:p>
        </w:tc>
        <w:tc>
          <w:tcPr>
            <w:tcW w:w="1973" w:type="dxa"/>
          </w:tcPr>
          <w:p w14:paraId="5CBB0B2C" w14:textId="77777777" w:rsidR="001875D2" w:rsidRDefault="001875D2" w:rsidP="00F610F9">
            <w:pPr>
              <w:jc w:val="center"/>
              <w:rPr>
                <w:rFonts w:cs="Arial"/>
                <w:sz w:val="20"/>
              </w:rPr>
            </w:pPr>
          </w:p>
        </w:tc>
        <w:tc>
          <w:tcPr>
            <w:tcW w:w="2110" w:type="dxa"/>
          </w:tcPr>
          <w:p w14:paraId="6468195C" w14:textId="5970F02E" w:rsidR="001875D2" w:rsidRDefault="001875D2" w:rsidP="00F610F9">
            <w:pPr>
              <w:jc w:val="center"/>
              <w:rPr>
                <w:rFonts w:cs="Arial"/>
                <w:sz w:val="20"/>
              </w:rPr>
            </w:pPr>
            <w:r>
              <w:rPr>
                <w:rFonts w:cs="Arial"/>
                <w:sz w:val="20"/>
              </w:rPr>
              <w:t>xxxxxxx</w:t>
            </w:r>
          </w:p>
        </w:tc>
        <w:tc>
          <w:tcPr>
            <w:tcW w:w="1390" w:type="dxa"/>
          </w:tcPr>
          <w:p w14:paraId="08A1BEDC" w14:textId="77777777" w:rsidR="001875D2" w:rsidRDefault="001875D2" w:rsidP="00F610F9">
            <w:pPr>
              <w:jc w:val="center"/>
              <w:rPr>
                <w:rFonts w:cs="Arial"/>
                <w:sz w:val="20"/>
              </w:rPr>
            </w:pPr>
            <w:r>
              <w:rPr>
                <w:rFonts w:cs="Arial"/>
                <w:sz w:val="20"/>
              </w:rPr>
              <w:t>$xx.xx</w:t>
            </w:r>
          </w:p>
        </w:tc>
        <w:tc>
          <w:tcPr>
            <w:tcW w:w="1809" w:type="dxa"/>
          </w:tcPr>
          <w:p w14:paraId="4023A8A2" w14:textId="77777777" w:rsidR="001875D2" w:rsidRDefault="001875D2" w:rsidP="00F610F9">
            <w:pPr>
              <w:jc w:val="center"/>
              <w:rPr>
                <w:rFonts w:cs="Arial"/>
                <w:sz w:val="20"/>
              </w:rPr>
            </w:pPr>
            <w:r>
              <w:rPr>
                <w:rFonts w:cs="Arial"/>
                <w:sz w:val="20"/>
              </w:rPr>
              <w:t>mm/dd/yyyy</w:t>
            </w:r>
          </w:p>
        </w:tc>
        <w:tc>
          <w:tcPr>
            <w:tcW w:w="1540" w:type="dxa"/>
          </w:tcPr>
          <w:p w14:paraId="330916DC" w14:textId="77777777" w:rsidR="001875D2" w:rsidRDefault="001875D2" w:rsidP="00F610F9">
            <w:pPr>
              <w:jc w:val="center"/>
              <w:rPr>
                <w:rFonts w:cs="Arial"/>
                <w:sz w:val="20"/>
              </w:rPr>
            </w:pPr>
            <w:r>
              <w:rPr>
                <w:rFonts w:cs="Arial"/>
                <w:sz w:val="20"/>
              </w:rPr>
              <w:t>$xx.xx</w:t>
            </w:r>
          </w:p>
        </w:tc>
      </w:tr>
    </w:tbl>
    <w:p w14:paraId="76A8BADE" w14:textId="77777777" w:rsidR="002A126E" w:rsidRDefault="002A126E" w:rsidP="00E10330">
      <w:pPr>
        <w:rPr>
          <w:rFonts w:cs="Arial"/>
        </w:rPr>
      </w:pPr>
    </w:p>
    <w:p w14:paraId="4215BEE0" w14:textId="37C91EBD" w:rsidR="002A126E" w:rsidRPr="005465E7" w:rsidRDefault="007F6197" w:rsidP="00974125">
      <w:pPr>
        <w:rPr>
          <w:rFonts w:cs="Arial"/>
          <w:b/>
          <w:bCs/>
          <w:szCs w:val="24"/>
        </w:rPr>
      </w:pPr>
      <w:r>
        <w:rPr>
          <w:rFonts w:cs="Arial"/>
          <w:b/>
          <w:color w:val="000000"/>
        </w:rPr>
        <w:t xml:space="preserve">Alabama’s </w:t>
      </w:r>
      <w:r w:rsidR="005465E7" w:rsidRPr="001875D2">
        <w:rPr>
          <w:rFonts w:cs="Arial"/>
          <w:b/>
          <w:color w:val="000000"/>
        </w:rPr>
        <w:t>Recommendation</w:t>
      </w:r>
      <w:r w:rsidR="005465E7" w:rsidRPr="001875D2">
        <w:rPr>
          <w:rFonts w:cs="Arial"/>
          <w:color w:val="000000"/>
        </w:rPr>
        <w:t xml:space="preserve">: </w:t>
      </w:r>
      <w:r w:rsidR="001E50A8">
        <w:rPr>
          <w:rFonts w:cs="Arial"/>
          <w:color w:val="000000"/>
        </w:rPr>
        <w:t>ABC</w:t>
      </w:r>
      <w:r w:rsidR="001E50A8" w:rsidRPr="00F53373">
        <w:rPr>
          <w:rFonts w:cs="Arial"/>
          <w:color w:val="000000"/>
        </w:rPr>
        <w:t xml:space="preserve"> </w:t>
      </w:r>
      <w:r w:rsidR="005465E7" w:rsidRPr="00F53373">
        <w:rPr>
          <w:rFonts w:cs="Arial"/>
          <w:color w:val="000000"/>
        </w:rPr>
        <w:t>should review all Alabama accounts</w:t>
      </w:r>
      <w:r w:rsidR="001E50A8">
        <w:rPr>
          <w:rFonts w:cs="Arial"/>
          <w:color w:val="000000"/>
        </w:rPr>
        <w:t>,</w:t>
      </w:r>
      <w:r w:rsidR="005465E7" w:rsidRPr="00F53373">
        <w:rPr>
          <w:rFonts w:cs="Arial"/>
          <w:color w:val="000000"/>
        </w:rPr>
        <w:t xml:space="preserve"> with a payoff request</w:t>
      </w:r>
      <w:r w:rsidR="001E50A8">
        <w:rPr>
          <w:rFonts w:cs="Arial"/>
          <w:color w:val="000000"/>
        </w:rPr>
        <w:t>,</w:t>
      </w:r>
      <w:r w:rsidR="005465E7" w:rsidRPr="001875D2">
        <w:rPr>
          <w:rFonts w:cs="Arial"/>
          <w:color w:val="000000"/>
        </w:rPr>
        <w:t xml:space="preserve"> to determine if a fee was charged for the payoff statement</w:t>
      </w:r>
      <w:r w:rsidR="005465E7" w:rsidRPr="005465E7">
        <w:rPr>
          <w:rFonts w:cs="Arial"/>
          <w:color w:val="000000"/>
        </w:rPr>
        <w:t xml:space="preserve"> and make the appropriate refunds.  A list of refunds made should </w:t>
      </w:r>
      <w:r w:rsidR="005465E7">
        <w:rPr>
          <w:rFonts w:cs="Arial"/>
          <w:color w:val="000000"/>
        </w:rPr>
        <w:t>be attached to</w:t>
      </w:r>
      <w:r w:rsidR="005465E7" w:rsidRPr="005465E7">
        <w:rPr>
          <w:rFonts w:cs="Arial"/>
          <w:color w:val="000000"/>
        </w:rPr>
        <w:t xml:space="preserve"> the response to the ROE.</w:t>
      </w:r>
    </w:p>
    <w:p w14:paraId="59CF00E2" w14:textId="77777777" w:rsidR="002A126E" w:rsidRDefault="002A126E" w:rsidP="0067501F"/>
    <w:p w14:paraId="7561CE91" w14:textId="77777777" w:rsidR="005465E7" w:rsidRDefault="002A126E" w:rsidP="005465E7">
      <w:pPr>
        <w:jc w:val="both"/>
        <w:rPr>
          <w:rFonts w:cs="Arial"/>
          <w:b/>
          <w:bCs/>
          <w:sz w:val="26"/>
          <w:szCs w:val="26"/>
        </w:rPr>
      </w:pPr>
      <w:bookmarkStart w:id="5" w:name="_Toc223336704"/>
      <w:r w:rsidRPr="00F53373">
        <w:rPr>
          <w:b/>
          <w:i/>
        </w:rPr>
        <w:t xml:space="preserve">Finding ##:  </w:t>
      </w:r>
      <w:r w:rsidR="005465E7" w:rsidRPr="00F53373">
        <w:rPr>
          <w:rFonts w:cs="Arial"/>
          <w:b/>
          <w:bCs/>
          <w:i/>
          <w:sz w:val="26"/>
          <w:szCs w:val="26"/>
        </w:rPr>
        <w:t>Records to be Maintained</w:t>
      </w:r>
    </w:p>
    <w:p w14:paraId="443E8EA1" w14:textId="77777777" w:rsidR="005465E7" w:rsidRDefault="005465E7" w:rsidP="005465E7">
      <w:pPr>
        <w:jc w:val="both"/>
        <w:rPr>
          <w:rFonts w:cs="Arial"/>
          <w:b/>
          <w:bCs/>
          <w:sz w:val="26"/>
          <w:szCs w:val="26"/>
        </w:rPr>
      </w:pPr>
    </w:p>
    <w:p w14:paraId="0D5DDBCE" w14:textId="0AC1497B" w:rsidR="007F6197" w:rsidRDefault="005465E7" w:rsidP="005465E7">
      <w:pPr>
        <w:jc w:val="both"/>
        <w:rPr>
          <w:rFonts w:cs="Arial"/>
          <w:bCs/>
          <w:szCs w:val="24"/>
        </w:rPr>
      </w:pPr>
      <w:r w:rsidRPr="001875D2">
        <w:rPr>
          <w:rFonts w:cs="Arial"/>
          <w:bCs/>
          <w:szCs w:val="24"/>
        </w:rPr>
        <w:t>Regulation 155-2-2-.10 of the Alabama Consumer Credit Act requires licensees to maintain adequate files containing all information necessary to verify compliance with the Act</w:t>
      </w:r>
      <w:r>
        <w:rPr>
          <w:rFonts w:cs="Arial"/>
          <w:b/>
          <w:bCs/>
          <w:szCs w:val="24"/>
        </w:rPr>
        <w:t xml:space="preserve">.  </w:t>
      </w:r>
      <w:r w:rsidR="007F6197" w:rsidRPr="001875D2">
        <w:rPr>
          <w:rFonts w:cs="Arial"/>
          <w:bCs/>
          <w:szCs w:val="24"/>
        </w:rPr>
        <w:t>The examiners</w:t>
      </w:r>
      <w:r w:rsidR="007F6197">
        <w:rPr>
          <w:rFonts w:cs="Arial"/>
          <w:bCs/>
          <w:szCs w:val="24"/>
        </w:rPr>
        <w:t xml:space="preserve"> identified two loans that were missing the documentation listed below in Table XX. </w:t>
      </w:r>
    </w:p>
    <w:p w14:paraId="64C63085" w14:textId="77777777" w:rsidR="007F6197" w:rsidRPr="007F6197" w:rsidRDefault="007F6197" w:rsidP="005465E7">
      <w:pPr>
        <w:jc w:val="both"/>
        <w:rPr>
          <w:rFonts w:cs="Arial"/>
          <w:bCs/>
          <w:szCs w:val="24"/>
        </w:rPr>
      </w:pPr>
    </w:p>
    <w:p w14:paraId="2240517C" w14:textId="77777777" w:rsidR="001E50A8" w:rsidRDefault="001E50A8" w:rsidP="001E50A8">
      <w:pPr>
        <w:rPr>
          <w:rFonts w:cs="Arial"/>
        </w:rPr>
      </w:pPr>
      <w:r>
        <w:rPr>
          <w:rFonts w:cs="Arial"/>
          <w:b/>
          <w:bCs/>
          <w:szCs w:val="24"/>
        </w:rPr>
        <w:t xml:space="preserve">         </w:t>
      </w:r>
      <w:r w:rsidRPr="00E10330">
        <w:rPr>
          <w:rFonts w:cs="Arial"/>
          <w:b/>
          <w:sz w:val="20"/>
        </w:rPr>
        <w:t xml:space="preserve">Table </w:t>
      </w:r>
      <w:r>
        <w:rPr>
          <w:rFonts w:cs="Arial"/>
          <w:b/>
          <w:sz w:val="20"/>
        </w:rPr>
        <w:t>XX</w:t>
      </w:r>
      <w:r w:rsidRPr="00E10330">
        <w:rPr>
          <w:rFonts w:cs="Arial"/>
          <w:b/>
          <w:sz w:val="20"/>
        </w:rPr>
        <w:t xml:space="preserve"> – Loans reviewed violating </w:t>
      </w:r>
      <w:r>
        <w:rPr>
          <w:rFonts w:cs="Arial"/>
          <w:b/>
          <w:sz w:val="20"/>
        </w:rPr>
        <w:t>Regulation 155-2-2-10:</w:t>
      </w:r>
    </w:p>
    <w:tbl>
      <w:tblPr>
        <w:tblW w:w="8652"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807"/>
        <w:gridCol w:w="2163"/>
        <w:gridCol w:w="2163"/>
        <w:gridCol w:w="3519"/>
      </w:tblGrid>
      <w:tr w:rsidR="001875D2" w:rsidRPr="00601385" w14:paraId="06B69A14" w14:textId="77777777" w:rsidTr="001875D2">
        <w:trPr>
          <w:cantSplit/>
          <w:trHeight w:val="321"/>
          <w:tblHeader/>
        </w:trPr>
        <w:tc>
          <w:tcPr>
            <w:tcW w:w="807" w:type="dxa"/>
            <w:tcBorders>
              <w:top w:val="single" w:sz="2" w:space="0" w:color="000000"/>
            </w:tcBorders>
            <w:shd w:val="pct12" w:color="auto" w:fill="auto"/>
          </w:tcPr>
          <w:p w14:paraId="1882BC7E" w14:textId="77777777" w:rsidR="001875D2" w:rsidRPr="00601385" w:rsidRDefault="001875D2" w:rsidP="000D327A">
            <w:pPr>
              <w:rPr>
                <w:rFonts w:cs="Arial"/>
                <w:b/>
                <w:bCs/>
                <w:i/>
                <w:szCs w:val="24"/>
              </w:rPr>
            </w:pPr>
          </w:p>
        </w:tc>
        <w:tc>
          <w:tcPr>
            <w:tcW w:w="2163" w:type="dxa"/>
            <w:tcBorders>
              <w:top w:val="single" w:sz="2" w:space="0" w:color="000000"/>
            </w:tcBorders>
            <w:shd w:val="clear" w:color="auto" w:fill="D9D9D9"/>
          </w:tcPr>
          <w:p w14:paraId="176CFD39" w14:textId="1408EFE0" w:rsidR="001875D2" w:rsidRPr="001E50A8" w:rsidRDefault="001875D2" w:rsidP="001875D2">
            <w:pPr>
              <w:jc w:val="center"/>
              <w:rPr>
                <w:rFonts w:cs="Arial"/>
                <w:b/>
                <w:bCs/>
                <w:sz w:val="20"/>
                <w:szCs w:val="20"/>
              </w:rPr>
            </w:pPr>
            <w:r>
              <w:rPr>
                <w:rFonts w:cs="Arial"/>
                <w:b/>
                <w:sz w:val="20"/>
              </w:rPr>
              <w:t>Borrower Initials</w:t>
            </w:r>
          </w:p>
        </w:tc>
        <w:tc>
          <w:tcPr>
            <w:tcW w:w="2163" w:type="dxa"/>
            <w:tcBorders>
              <w:top w:val="single" w:sz="2" w:space="0" w:color="000000"/>
            </w:tcBorders>
            <w:shd w:val="clear" w:color="auto" w:fill="D9D9D9"/>
            <w:vAlign w:val="bottom"/>
          </w:tcPr>
          <w:p w14:paraId="6A85FB52" w14:textId="4A075C4E" w:rsidR="001875D2" w:rsidRPr="001E50A8" w:rsidRDefault="001875D2" w:rsidP="007F6197">
            <w:pPr>
              <w:jc w:val="center"/>
              <w:rPr>
                <w:rFonts w:cs="Arial"/>
                <w:b/>
                <w:bCs/>
                <w:sz w:val="20"/>
                <w:szCs w:val="20"/>
              </w:rPr>
            </w:pPr>
            <w:r w:rsidRPr="001E50A8">
              <w:rPr>
                <w:rFonts w:cs="Arial"/>
                <w:b/>
                <w:bCs/>
                <w:sz w:val="20"/>
                <w:szCs w:val="20"/>
              </w:rPr>
              <w:t>Loan Number</w:t>
            </w:r>
          </w:p>
        </w:tc>
        <w:tc>
          <w:tcPr>
            <w:tcW w:w="3519" w:type="dxa"/>
            <w:tcBorders>
              <w:top w:val="single" w:sz="2" w:space="0" w:color="000000"/>
            </w:tcBorders>
            <w:shd w:val="clear" w:color="auto" w:fill="D9D9D9"/>
            <w:vAlign w:val="bottom"/>
          </w:tcPr>
          <w:p w14:paraId="310778EB" w14:textId="77777777" w:rsidR="001875D2" w:rsidRPr="001E50A8" w:rsidRDefault="001875D2" w:rsidP="001875D2">
            <w:pPr>
              <w:jc w:val="center"/>
              <w:rPr>
                <w:rFonts w:cs="Arial"/>
                <w:b/>
                <w:bCs/>
                <w:sz w:val="20"/>
                <w:szCs w:val="20"/>
              </w:rPr>
            </w:pPr>
            <w:r w:rsidRPr="001E50A8">
              <w:rPr>
                <w:rFonts w:cs="Arial"/>
                <w:b/>
                <w:bCs/>
                <w:sz w:val="20"/>
                <w:szCs w:val="20"/>
              </w:rPr>
              <w:t>Document Missing</w:t>
            </w:r>
          </w:p>
        </w:tc>
      </w:tr>
      <w:tr w:rsidR="001875D2" w:rsidRPr="00601385" w14:paraId="305F3D3F" w14:textId="77777777" w:rsidTr="001875D2">
        <w:trPr>
          <w:cantSplit/>
          <w:trHeight w:val="216"/>
        </w:trPr>
        <w:tc>
          <w:tcPr>
            <w:tcW w:w="807" w:type="dxa"/>
            <w:shd w:val="pct12" w:color="auto" w:fill="auto"/>
          </w:tcPr>
          <w:p w14:paraId="2641A86A" w14:textId="77777777" w:rsidR="001875D2" w:rsidRPr="007F6197" w:rsidRDefault="001875D2" w:rsidP="007F6197">
            <w:pPr>
              <w:jc w:val="center"/>
              <w:rPr>
                <w:rFonts w:cs="Arial"/>
                <w:bCs/>
                <w:sz w:val="20"/>
                <w:szCs w:val="20"/>
              </w:rPr>
            </w:pPr>
            <w:r w:rsidRPr="007F6197">
              <w:rPr>
                <w:rFonts w:cs="Arial"/>
                <w:bCs/>
                <w:sz w:val="20"/>
                <w:szCs w:val="20"/>
              </w:rPr>
              <w:t>1</w:t>
            </w:r>
          </w:p>
        </w:tc>
        <w:tc>
          <w:tcPr>
            <w:tcW w:w="2163" w:type="dxa"/>
          </w:tcPr>
          <w:p w14:paraId="368EF0EE" w14:textId="77777777" w:rsidR="001875D2" w:rsidRPr="007F6197" w:rsidRDefault="001875D2" w:rsidP="007F6197">
            <w:pPr>
              <w:jc w:val="center"/>
              <w:rPr>
                <w:rFonts w:cs="Arial"/>
                <w:bCs/>
                <w:sz w:val="20"/>
                <w:szCs w:val="20"/>
              </w:rPr>
            </w:pPr>
          </w:p>
        </w:tc>
        <w:tc>
          <w:tcPr>
            <w:tcW w:w="2163" w:type="dxa"/>
          </w:tcPr>
          <w:p w14:paraId="3FE6B85C" w14:textId="4B3B21DD" w:rsidR="001875D2" w:rsidRPr="007F6197" w:rsidRDefault="001875D2" w:rsidP="007F6197">
            <w:pPr>
              <w:jc w:val="center"/>
              <w:rPr>
                <w:rFonts w:cs="Arial"/>
                <w:bCs/>
                <w:sz w:val="20"/>
                <w:szCs w:val="20"/>
              </w:rPr>
            </w:pPr>
            <w:r w:rsidRPr="007F6197">
              <w:rPr>
                <w:rFonts w:cs="Arial"/>
                <w:bCs/>
                <w:sz w:val="20"/>
                <w:szCs w:val="20"/>
              </w:rPr>
              <w:t>xxxxxxx</w:t>
            </w:r>
          </w:p>
        </w:tc>
        <w:tc>
          <w:tcPr>
            <w:tcW w:w="3519" w:type="dxa"/>
          </w:tcPr>
          <w:p w14:paraId="113B70B3" w14:textId="77777777" w:rsidR="001875D2" w:rsidRPr="007F6197" w:rsidRDefault="001875D2" w:rsidP="000D327A">
            <w:pPr>
              <w:rPr>
                <w:rFonts w:cs="Arial"/>
                <w:b/>
                <w:bCs/>
                <w:sz w:val="20"/>
                <w:szCs w:val="20"/>
              </w:rPr>
            </w:pPr>
            <w:r w:rsidRPr="007F6197">
              <w:rPr>
                <w:rFonts w:cs="Arial"/>
                <w:b/>
                <w:bCs/>
                <w:sz w:val="20"/>
                <w:szCs w:val="20"/>
              </w:rPr>
              <w:t xml:space="preserve">Initial Application </w:t>
            </w:r>
            <w:r>
              <w:rPr>
                <w:rFonts w:cs="Arial"/>
                <w:b/>
                <w:bCs/>
                <w:sz w:val="20"/>
                <w:szCs w:val="20"/>
              </w:rPr>
              <w:t>(1003)</w:t>
            </w:r>
          </w:p>
        </w:tc>
      </w:tr>
      <w:tr w:rsidR="001875D2" w:rsidRPr="00601385" w14:paraId="6A296C39" w14:textId="77777777" w:rsidTr="001875D2">
        <w:trPr>
          <w:cantSplit/>
          <w:trHeight w:val="216"/>
        </w:trPr>
        <w:tc>
          <w:tcPr>
            <w:tcW w:w="807" w:type="dxa"/>
            <w:shd w:val="pct12" w:color="auto" w:fill="auto"/>
          </w:tcPr>
          <w:p w14:paraId="50BD78E5" w14:textId="77777777" w:rsidR="001875D2" w:rsidRPr="001E50A8" w:rsidRDefault="001875D2" w:rsidP="007F6197">
            <w:pPr>
              <w:jc w:val="center"/>
              <w:rPr>
                <w:rFonts w:cs="Arial"/>
                <w:bCs/>
                <w:sz w:val="20"/>
                <w:szCs w:val="20"/>
              </w:rPr>
            </w:pPr>
            <w:r>
              <w:rPr>
                <w:rFonts w:cs="Arial"/>
                <w:bCs/>
                <w:sz w:val="20"/>
                <w:szCs w:val="20"/>
              </w:rPr>
              <w:t>2</w:t>
            </w:r>
          </w:p>
        </w:tc>
        <w:tc>
          <w:tcPr>
            <w:tcW w:w="2163" w:type="dxa"/>
          </w:tcPr>
          <w:p w14:paraId="1A847920" w14:textId="77777777" w:rsidR="001875D2" w:rsidRPr="007F6197" w:rsidRDefault="001875D2" w:rsidP="005465E7">
            <w:pPr>
              <w:jc w:val="center"/>
              <w:rPr>
                <w:rFonts w:cs="Arial"/>
                <w:bCs/>
                <w:sz w:val="20"/>
                <w:szCs w:val="20"/>
              </w:rPr>
            </w:pPr>
          </w:p>
        </w:tc>
        <w:tc>
          <w:tcPr>
            <w:tcW w:w="2163" w:type="dxa"/>
          </w:tcPr>
          <w:p w14:paraId="0FD3CF52" w14:textId="24BDA58B" w:rsidR="001875D2" w:rsidRPr="007F6197" w:rsidDel="005465E7" w:rsidRDefault="001875D2" w:rsidP="005465E7">
            <w:pPr>
              <w:jc w:val="center"/>
              <w:rPr>
                <w:rFonts w:cs="Arial"/>
                <w:bCs/>
                <w:sz w:val="20"/>
                <w:szCs w:val="20"/>
              </w:rPr>
            </w:pPr>
            <w:r w:rsidRPr="007F6197">
              <w:rPr>
                <w:rFonts w:cs="Arial"/>
                <w:bCs/>
                <w:sz w:val="20"/>
                <w:szCs w:val="20"/>
              </w:rPr>
              <w:t>xxxxxxx</w:t>
            </w:r>
          </w:p>
        </w:tc>
        <w:tc>
          <w:tcPr>
            <w:tcW w:w="3519" w:type="dxa"/>
          </w:tcPr>
          <w:p w14:paraId="4BC5465E" w14:textId="77777777" w:rsidR="001875D2" w:rsidRPr="001E50A8" w:rsidRDefault="001875D2" w:rsidP="000D327A">
            <w:pPr>
              <w:rPr>
                <w:rFonts w:cs="Arial"/>
                <w:b/>
                <w:bCs/>
                <w:sz w:val="20"/>
                <w:szCs w:val="20"/>
              </w:rPr>
            </w:pPr>
            <w:r>
              <w:rPr>
                <w:rFonts w:cs="Arial"/>
                <w:b/>
                <w:bCs/>
                <w:sz w:val="20"/>
                <w:szCs w:val="20"/>
              </w:rPr>
              <w:t>Loan Estimate</w:t>
            </w:r>
          </w:p>
        </w:tc>
      </w:tr>
    </w:tbl>
    <w:p w14:paraId="5229AC02" w14:textId="77777777" w:rsidR="005465E7" w:rsidRDefault="005465E7" w:rsidP="005465E7">
      <w:pPr>
        <w:jc w:val="both"/>
        <w:rPr>
          <w:rFonts w:cs="Arial"/>
          <w:b/>
          <w:bCs/>
          <w:szCs w:val="24"/>
        </w:rPr>
      </w:pPr>
    </w:p>
    <w:p w14:paraId="23B8B8BF" w14:textId="77777777" w:rsidR="005465E7" w:rsidRDefault="007F6197" w:rsidP="005465E7">
      <w:pPr>
        <w:jc w:val="both"/>
        <w:rPr>
          <w:rFonts w:cs="Arial"/>
          <w:bCs/>
          <w:szCs w:val="24"/>
        </w:rPr>
      </w:pPr>
      <w:r>
        <w:rPr>
          <w:rFonts w:cs="Arial"/>
          <w:b/>
          <w:bCs/>
          <w:szCs w:val="24"/>
        </w:rPr>
        <w:t xml:space="preserve">Alabama’s </w:t>
      </w:r>
      <w:r w:rsidR="005465E7">
        <w:rPr>
          <w:rFonts w:cs="Arial"/>
          <w:b/>
          <w:bCs/>
          <w:szCs w:val="24"/>
        </w:rPr>
        <w:t xml:space="preserve">Recommendation:  </w:t>
      </w:r>
      <w:r w:rsidR="001E50A8">
        <w:rPr>
          <w:rFonts w:cs="Arial"/>
          <w:bCs/>
          <w:szCs w:val="24"/>
        </w:rPr>
        <w:t xml:space="preserve">ABC </w:t>
      </w:r>
      <w:r w:rsidR="005465E7">
        <w:rPr>
          <w:rFonts w:cs="Arial"/>
          <w:bCs/>
          <w:szCs w:val="24"/>
        </w:rPr>
        <w:t xml:space="preserve">should maintain all records as required under the Alabama Consumer Credit Act. </w:t>
      </w:r>
    </w:p>
    <w:bookmarkEnd w:id="5"/>
    <w:p w14:paraId="00944012" w14:textId="77777777" w:rsidR="002A126E" w:rsidRDefault="002A126E" w:rsidP="00953B38">
      <w:pPr>
        <w:rPr>
          <w:rFonts w:cs="Arial"/>
        </w:rPr>
      </w:pPr>
    </w:p>
    <w:p w14:paraId="2F93C579" w14:textId="77777777" w:rsidR="002A126E" w:rsidRDefault="002A126E" w:rsidP="001875D2">
      <w:pPr>
        <w:keepNext/>
        <w:outlineLvl w:val="1"/>
      </w:pPr>
    </w:p>
    <w:sectPr w:rsidR="002A126E" w:rsidSect="005A38B3">
      <w:pgSz w:w="12240" w:h="15840"/>
      <w:pgMar w:top="1170" w:right="1440" w:bottom="1440" w:left="1440" w:header="720" w:footer="536"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9B157" w14:textId="77777777" w:rsidR="000D5BF9" w:rsidRDefault="000D5BF9" w:rsidP="001C17FA">
      <w:r>
        <w:separator/>
      </w:r>
    </w:p>
  </w:endnote>
  <w:endnote w:type="continuationSeparator" w:id="0">
    <w:p w14:paraId="2319285C" w14:textId="77777777" w:rsidR="000D5BF9" w:rsidRDefault="000D5BF9" w:rsidP="001C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6804F" w14:textId="77777777" w:rsidR="000D5BF9" w:rsidRDefault="000D5BF9" w:rsidP="001C17FA">
      <w:r>
        <w:separator/>
      </w:r>
    </w:p>
  </w:footnote>
  <w:footnote w:type="continuationSeparator" w:id="0">
    <w:p w14:paraId="35CF0DDE" w14:textId="77777777" w:rsidR="000D5BF9" w:rsidRDefault="000D5BF9" w:rsidP="001C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D95"/>
    <w:multiLevelType w:val="hybridMultilevel"/>
    <w:tmpl w:val="C3EA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B0299E"/>
    <w:multiLevelType w:val="hybridMultilevel"/>
    <w:tmpl w:val="9A762A7A"/>
    <w:lvl w:ilvl="0" w:tplc="01AEDEE0">
      <w:start w:val="1"/>
      <w:numFmt w:val="decimal"/>
      <w:lvlText w:val="Finding %1."/>
      <w:lvlJc w:val="left"/>
      <w:pPr>
        <w:ind w:left="720" w:hanging="360"/>
      </w:pPr>
      <w:rPr>
        <w:rFonts w:ascii="Arial" w:hAnsi="Arial"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2613BE"/>
    <w:multiLevelType w:val="hybridMultilevel"/>
    <w:tmpl w:val="4B6A73EA"/>
    <w:lvl w:ilvl="0" w:tplc="41BAC9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8F3397"/>
    <w:multiLevelType w:val="hybridMultilevel"/>
    <w:tmpl w:val="17B4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65AA6"/>
    <w:multiLevelType w:val="hybridMultilevel"/>
    <w:tmpl w:val="DD2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E1A63"/>
    <w:multiLevelType w:val="hybridMultilevel"/>
    <w:tmpl w:val="0262B718"/>
    <w:lvl w:ilvl="0" w:tplc="A628F8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46E47"/>
    <w:multiLevelType w:val="hybridMultilevel"/>
    <w:tmpl w:val="EB0A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C48E4"/>
    <w:multiLevelType w:val="hybridMultilevel"/>
    <w:tmpl w:val="2A4A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D2E4B"/>
    <w:multiLevelType w:val="hybridMultilevel"/>
    <w:tmpl w:val="592EBDBA"/>
    <w:lvl w:ilvl="0" w:tplc="A094DB7C">
      <w:start w:val="9"/>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7E44FC"/>
    <w:multiLevelType w:val="hybridMultilevel"/>
    <w:tmpl w:val="36A0E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2"/>
  </w:num>
  <w:num w:numId="6">
    <w:abstractNumId w:val="8"/>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BF"/>
    <w:rsid w:val="000021F7"/>
    <w:rsid w:val="00017587"/>
    <w:rsid w:val="00024384"/>
    <w:rsid w:val="000246E3"/>
    <w:rsid w:val="00026857"/>
    <w:rsid w:val="0002703A"/>
    <w:rsid w:val="0004160D"/>
    <w:rsid w:val="00057BCD"/>
    <w:rsid w:val="000620A5"/>
    <w:rsid w:val="00070747"/>
    <w:rsid w:val="00086011"/>
    <w:rsid w:val="00093FF0"/>
    <w:rsid w:val="00097007"/>
    <w:rsid w:val="000A3BCB"/>
    <w:rsid w:val="000B0B28"/>
    <w:rsid w:val="000C410E"/>
    <w:rsid w:val="000C4763"/>
    <w:rsid w:val="000D3D61"/>
    <w:rsid w:val="000D5BF9"/>
    <w:rsid w:val="000D669B"/>
    <w:rsid w:val="000D713F"/>
    <w:rsid w:val="000E1C75"/>
    <w:rsid w:val="000E33A0"/>
    <w:rsid w:val="000E38F4"/>
    <w:rsid w:val="000E3BCF"/>
    <w:rsid w:val="000E631C"/>
    <w:rsid w:val="000F41AC"/>
    <w:rsid w:val="001039A2"/>
    <w:rsid w:val="001202FC"/>
    <w:rsid w:val="001405D8"/>
    <w:rsid w:val="00160095"/>
    <w:rsid w:val="0016784E"/>
    <w:rsid w:val="00181EC8"/>
    <w:rsid w:val="001875D2"/>
    <w:rsid w:val="0019353C"/>
    <w:rsid w:val="001A1FBB"/>
    <w:rsid w:val="001B2E1E"/>
    <w:rsid w:val="001C17FA"/>
    <w:rsid w:val="001D6283"/>
    <w:rsid w:val="001E50A8"/>
    <w:rsid w:val="001E7D16"/>
    <w:rsid w:val="001F2AC4"/>
    <w:rsid w:val="001F465B"/>
    <w:rsid w:val="00206138"/>
    <w:rsid w:val="00231BE3"/>
    <w:rsid w:val="002359B3"/>
    <w:rsid w:val="0024340B"/>
    <w:rsid w:val="00261E5F"/>
    <w:rsid w:val="00275A5B"/>
    <w:rsid w:val="00276DF8"/>
    <w:rsid w:val="002A126E"/>
    <w:rsid w:val="002B5A56"/>
    <w:rsid w:val="002C460B"/>
    <w:rsid w:val="002D119C"/>
    <w:rsid w:val="002D2AED"/>
    <w:rsid w:val="002D590B"/>
    <w:rsid w:val="002E576C"/>
    <w:rsid w:val="002E5855"/>
    <w:rsid w:val="002F1B51"/>
    <w:rsid w:val="002F363F"/>
    <w:rsid w:val="00310FBA"/>
    <w:rsid w:val="00312703"/>
    <w:rsid w:val="0032123C"/>
    <w:rsid w:val="00335902"/>
    <w:rsid w:val="00337B8B"/>
    <w:rsid w:val="00351782"/>
    <w:rsid w:val="003527E0"/>
    <w:rsid w:val="0036608E"/>
    <w:rsid w:val="00383CD3"/>
    <w:rsid w:val="003A0B73"/>
    <w:rsid w:val="003C3F95"/>
    <w:rsid w:val="003D032E"/>
    <w:rsid w:val="003D3C81"/>
    <w:rsid w:val="003E0E09"/>
    <w:rsid w:val="003F0F8F"/>
    <w:rsid w:val="003F529D"/>
    <w:rsid w:val="00402065"/>
    <w:rsid w:val="004031E3"/>
    <w:rsid w:val="004057E9"/>
    <w:rsid w:val="0042072D"/>
    <w:rsid w:val="00430E7D"/>
    <w:rsid w:val="004377F6"/>
    <w:rsid w:val="00447BC4"/>
    <w:rsid w:val="0045754F"/>
    <w:rsid w:val="004C7C38"/>
    <w:rsid w:val="004D2868"/>
    <w:rsid w:val="004E14F8"/>
    <w:rsid w:val="0050046F"/>
    <w:rsid w:val="005153C4"/>
    <w:rsid w:val="005165C9"/>
    <w:rsid w:val="00520A0B"/>
    <w:rsid w:val="00526061"/>
    <w:rsid w:val="00530D0E"/>
    <w:rsid w:val="00530D28"/>
    <w:rsid w:val="005357A5"/>
    <w:rsid w:val="005465E7"/>
    <w:rsid w:val="005666DC"/>
    <w:rsid w:val="00575AA7"/>
    <w:rsid w:val="005945D8"/>
    <w:rsid w:val="005A290B"/>
    <w:rsid w:val="005A2B09"/>
    <w:rsid w:val="005A38B3"/>
    <w:rsid w:val="005A793C"/>
    <w:rsid w:val="005C6362"/>
    <w:rsid w:val="005D087E"/>
    <w:rsid w:val="005D5DA1"/>
    <w:rsid w:val="005E1A55"/>
    <w:rsid w:val="005E6B21"/>
    <w:rsid w:val="005F1B64"/>
    <w:rsid w:val="0060017F"/>
    <w:rsid w:val="006013E7"/>
    <w:rsid w:val="00601A2F"/>
    <w:rsid w:val="00607B8A"/>
    <w:rsid w:val="00607E81"/>
    <w:rsid w:val="006207F6"/>
    <w:rsid w:val="006402A3"/>
    <w:rsid w:val="00644675"/>
    <w:rsid w:val="0065495F"/>
    <w:rsid w:val="0065681D"/>
    <w:rsid w:val="0067501F"/>
    <w:rsid w:val="006A011F"/>
    <w:rsid w:val="006A3F12"/>
    <w:rsid w:val="006B0FCF"/>
    <w:rsid w:val="006C1C51"/>
    <w:rsid w:val="006C2187"/>
    <w:rsid w:val="006C6682"/>
    <w:rsid w:val="006D4602"/>
    <w:rsid w:val="006E0D69"/>
    <w:rsid w:val="006E3C71"/>
    <w:rsid w:val="006E7CAE"/>
    <w:rsid w:val="006F4607"/>
    <w:rsid w:val="007059E6"/>
    <w:rsid w:val="00706920"/>
    <w:rsid w:val="00711E7F"/>
    <w:rsid w:val="00717E16"/>
    <w:rsid w:val="00730571"/>
    <w:rsid w:val="00740B0F"/>
    <w:rsid w:val="007618B0"/>
    <w:rsid w:val="00771E3D"/>
    <w:rsid w:val="0079636A"/>
    <w:rsid w:val="007A08BA"/>
    <w:rsid w:val="007C1329"/>
    <w:rsid w:val="007C18E6"/>
    <w:rsid w:val="007E4EDC"/>
    <w:rsid w:val="007F4AFD"/>
    <w:rsid w:val="007F6197"/>
    <w:rsid w:val="008276D8"/>
    <w:rsid w:val="008426FD"/>
    <w:rsid w:val="008711F8"/>
    <w:rsid w:val="00873B02"/>
    <w:rsid w:val="008762A0"/>
    <w:rsid w:val="00877064"/>
    <w:rsid w:val="008859AE"/>
    <w:rsid w:val="00895177"/>
    <w:rsid w:val="008C16AC"/>
    <w:rsid w:val="008C3D99"/>
    <w:rsid w:val="008D5FBA"/>
    <w:rsid w:val="00906415"/>
    <w:rsid w:val="00916183"/>
    <w:rsid w:val="00927ADD"/>
    <w:rsid w:val="00932B9A"/>
    <w:rsid w:val="00937A93"/>
    <w:rsid w:val="00944C73"/>
    <w:rsid w:val="00945A0C"/>
    <w:rsid w:val="00953B38"/>
    <w:rsid w:val="00954E45"/>
    <w:rsid w:val="00962F25"/>
    <w:rsid w:val="009666A6"/>
    <w:rsid w:val="00974125"/>
    <w:rsid w:val="009752E4"/>
    <w:rsid w:val="00983267"/>
    <w:rsid w:val="009A769F"/>
    <w:rsid w:val="009B1583"/>
    <w:rsid w:val="009C26A0"/>
    <w:rsid w:val="009C3900"/>
    <w:rsid w:val="009E170A"/>
    <w:rsid w:val="009E544E"/>
    <w:rsid w:val="009F07EA"/>
    <w:rsid w:val="009F7C46"/>
    <w:rsid w:val="00A029AD"/>
    <w:rsid w:val="00A27567"/>
    <w:rsid w:val="00A35097"/>
    <w:rsid w:val="00A373C4"/>
    <w:rsid w:val="00A44D3C"/>
    <w:rsid w:val="00A51A70"/>
    <w:rsid w:val="00A56F55"/>
    <w:rsid w:val="00A630DE"/>
    <w:rsid w:val="00A634B1"/>
    <w:rsid w:val="00A63685"/>
    <w:rsid w:val="00A6799D"/>
    <w:rsid w:val="00A71A01"/>
    <w:rsid w:val="00A73D82"/>
    <w:rsid w:val="00AA510A"/>
    <w:rsid w:val="00AC774B"/>
    <w:rsid w:val="00AF12F3"/>
    <w:rsid w:val="00AF6CAF"/>
    <w:rsid w:val="00B066CB"/>
    <w:rsid w:val="00B16016"/>
    <w:rsid w:val="00B33A23"/>
    <w:rsid w:val="00B35483"/>
    <w:rsid w:val="00B41113"/>
    <w:rsid w:val="00B57E8E"/>
    <w:rsid w:val="00B95BF3"/>
    <w:rsid w:val="00B95D2E"/>
    <w:rsid w:val="00BA04BD"/>
    <w:rsid w:val="00BA2D7C"/>
    <w:rsid w:val="00BC79E3"/>
    <w:rsid w:val="00BD3FD8"/>
    <w:rsid w:val="00BE706D"/>
    <w:rsid w:val="00BF0FAA"/>
    <w:rsid w:val="00BF206A"/>
    <w:rsid w:val="00BF67F1"/>
    <w:rsid w:val="00C01FF6"/>
    <w:rsid w:val="00C07640"/>
    <w:rsid w:val="00C174C3"/>
    <w:rsid w:val="00C1792C"/>
    <w:rsid w:val="00C2194C"/>
    <w:rsid w:val="00C3352A"/>
    <w:rsid w:val="00C452B6"/>
    <w:rsid w:val="00C50ABA"/>
    <w:rsid w:val="00C546A0"/>
    <w:rsid w:val="00C60E0F"/>
    <w:rsid w:val="00C613E7"/>
    <w:rsid w:val="00C67782"/>
    <w:rsid w:val="00C706B9"/>
    <w:rsid w:val="00C73339"/>
    <w:rsid w:val="00C740C1"/>
    <w:rsid w:val="00C7536C"/>
    <w:rsid w:val="00C820EA"/>
    <w:rsid w:val="00C93F82"/>
    <w:rsid w:val="00CA5ABE"/>
    <w:rsid w:val="00CB28BF"/>
    <w:rsid w:val="00CC749C"/>
    <w:rsid w:val="00CD1DF5"/>
    <w:rsid w:val="00CD739B"/>
    <w:rsid w:val="00CD7967"/>
    <w:rsid w:val="00CF0F55"/>
    <w:rsid w:val="00D0418C"/>
    <w:rsid w:val="00D0659D"/>
    <w:rsid w:val="00D07770"/>
    <w:rsid w:val="00D16C09"/>
    <w:rsid w:val="00D208BA"/>
    <w:rsid w:val="00D21E28"/>
    <w:rsid w:val="00D22444"/>
    <w:rsid w:val="00D45B25"/>
    <w:rsid w:val="00D63963"/>
    <w:rsid w:val="00D90423"/>
    <w:rsid w:val="00DA3BDD"/>
    <w:rsid w:val="00DB6221"/>
    <w:rsid w:val="00DC383D"/>
    <w:rsid w:val="00DF1B6C"/>
    <w:rsid w:val="00DF3874"/>
    <w:rsid w:val="00DF45AD"/>
    <w:rsid w:val="00DF771D"/>
    <w:rsid w:val="00E10330"/>
    <w:rsid w:val="00E14CB0"/>
    <w:rsid w:val="00E2119D"/>
    <w:rsid w:val="00E32948"/>
    <w:rsid w:val="00E37E02"/>
    <w:rsid w:val="00E65533"/>
    <w:rsid w:val="00E7463C"/>
    <w:rsid w:val="00E75040"/>
    <w:rsid w:val="00E7745F"/>
    <w:rsid w:val="00E969B9"/>
    <w:rsid w:val="00EA1FFD"/>
    <w:rsid w:val="00EA4815"/>
    <w:rsid w:val="00EB5CE0"/>
    <w:rsid w:val="00EC1C7D"/>
    <w:rsid w:val="00EC298C"/>
    <w:rsid w:val="00ED71D5"/>
    <w:rsid w:val="00EE195F"/>
    <w:rsid w:val="00EE7934"/>
    <w:rsid w:val="00EE7B56"/>
    <w:rsid w:val="00F07EB7"/>
    <w:rsid w:val="00F14279"/>
    <w:rsid w:val="00F201A5"/>
    <w:rsid w:val="00F20BBF"/>
    <w:rsid w:val="00F24DE4"/>
    <w:rsid w:val="00F43DF4"/>
    <w:rsid w:val="00F460A0"/>
    <w:rsid w:val="00F52E43"/>
    <w:rsid w:val="00F53373"/>
    <w:rsid w:val="00F610F9"/>
    <w:rsid w:val="00F615B0"/>
    <w:rsid w:val="00F666C0"/>
    <w:rsid w:val="00F73B9D"/>
    <w:rsid w:val="00F955C9"/>
    <w:rsid w:val="00FA12F1"/>
    <w:rsid w:val="00FA2566"/>
    <w:rsid w:val="00FA5709"/>
    <w:rsid w:val="00FB43F5"/>
    <w:rsid w:val="00FC37BF"/>
    <w:rsid w:val="00FC3BDD"/>
    <w:rsid w:val="00FD2AFF"/>
    <w:rsid w:val="00FD3AE8"/>
    <w:rsid w:val="00FE1132"/>
    <w:rsid w:val="00FE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1A773"/>
  <w15:docId w15:val="{E3FD1D59-1132-41AC-9E45-A3A72752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709"/>
    <w:rPr>
      <w:rFonts w:ascii="Arial" w:hAnsi="Arial"/>
      <w:sz w:val="24"/>
      <w:szCs w:val="22"/>
    </w:rPr>
  </w:style>
  <w:style w:type="paragraph" w:styleId="Heading1">
    <w:name w:val="heading 1"/>
    <w:basedOn w:val="Normal"/>
    <w:next w:val="Normal"/>
    <w:link w:val="Heading1Char"/>
    <w:uiPriority w:val="9"/>
    <w:qFormat/>
    <w:rsid w:val="00B57E8E"/>
    <w:pPr>
      <w:keepNext/>
      <w:pBdr>
        <w:bottom w:val="single" w:sz="12" w:space="1" w:color="auto"/>
      </w:pBdr>
      <w:spacing w:before="240" w:after="60"/>
      <w:jc w:val="center"/>
      <w:outlineLvl w:val="0"/>
    </w:pPr>
    <w:rPr>
      <w:b/>
      <w:bCs/>
      <w:kern w:val="32"/>
      <w:sz w:val="32"/>
      <w:szCs w:val="32"/>
    </w:rPr>
  </w:style>
  <w:style w:type="paragraph" w:styleId="Heading2">
    <w:name w:val="heading 2"/>
    <w:basedOn w:val="Normal"/>
    <w:next w:val="Normal"/>
    <w:link w:val="Heading2Char"/>
    <w:uiPriority w:val="9"/>
    <w:qFormat/>
    <w:rsid w:val="00EE7B56"/>
    <w:pPr>
      <w:keepNext/>
      <w:outlineLvl w:val="1"/>
    </w:pPr>
    <w:rPr>
      <w:b/>
      <w:bCs/>
      <w:i/>
      <w:iCs/>
      <w:sz w:val="28"/>
      <w:szCs w:val="28"/>
    </w:rPr>
  </w:style>
  <w:style w:type="paragraph" w:styleId="Heading3">
    <w:name w:val="heading 3"/>
    <w:basedOn w:val="Normal"/>
    <w:next w:val="Normal"/>
    <w:link w:val="Heading3Char"/>
    <w:uiPriority w:val="9"/>
    <w:qFormat/>
    <w:rsid w:val="00EE7B56"/>
    <w:pPr>
      <w:keepNext/>
      <w:spacing w:before="240" w:after="60"/>
      <w:outlineLvl w:val="2"/>
    </w:pPr>
    <w:rPr>
      <w:b/>
      <w:bCs/>
      <w:i/>
      <w:szCs w:val="26"/>
    </w:rPr>
  </w:style>
  <w:style w:type="paragraph" w:styleId="Heading4">
    <w:name w:val="heading 4"/>
    <w:basedOn w:val="Normal"/>
    <w:next w:val="Normal"/>
    <w:link w:val="Heading4Char"/>
    <w:uiPriority w:val="9"/>
    <w:qFormat/>
    <w:rsid w:val="00447BC4"/>
    <w:pPr>
      <w:keepNext/>
      <w:spacing w:after="100" w:afterAutospacing="1"/>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7E8E"/>
    <w:rPr>
      <w:rFonts w:ascii="Arial" w:hAnsi="Arial" w:cs="Times New Roman"/>
      <w:b/>
      <w:bCs/>
      <w:kern w:val="32"/>
      <w:sz w:val="32"/>
      <w:szCs w:val="32"/>
    </w:rPr>
  </w:style>
  <w:style w:type="character" w:customStyle="1" w:styleId="Heading2Char">
    <w:name w:val="Heading 2 Char"/>
    <w:basedOn w:val="DefaultParagraphFont"/>
    <w:link w:val="Heading2"/>
    <w:uiPriority w:val="9"/>
    <w:locked/>
    <w:rsid w:val="00EE7B56"/>
    <w:rPr>
      <w:rFonts w:ascii="Arial" w:hAnsi="Arial" w:cs="Times New Roman"/>
      <w:b/>
      <w:bCs/>
      <w:i/>
      <w:iCs/>
      <w:sz w:val="28"/>
      <w:szCs w:val="28"/>
    </w:rPr>
  </w:style>
  <w:style w:type="character" w:customStyle="1" w:styleId="Heading3Char">
    <w:name w:val="Heading 3 Char"/>
    <w:basedOn w:val="DefaultParagraphFont"/>
    <w:link w:val="Heading3"/>
    <w:uiPriority w:val="9"/>
    <w:locked/>
    <w:rsid w:val="00EE7B56"/>
    <w:rPr>
      <w:rFonts w:ascii="Arial" w:hAnsi="Arial" w:cs="Times New Roman"/>
      <w:b/>
      <w:bCs/>
      <w:i/>
      <w:sz w:val="26"/>
      <w:szCs w:val="26"/>
    </w:rPr>
  </w:style>
  <w:style w:type="character" w:customStyle="1" w:styleId="Heading4Char">
    <w:name w:val="Heading 4 Char"/>
    <w:basedOn w:val="DefaultParagraphFont"/>
    <w:link w:val="Heading4"/>
    <w:uiPriority w:val="9"/>
    <w:locked/>
    <w:rsid w:val="00447BC4"/>
    <w:rPr>
      <w:rFonts w:ascii="Arial" w:hAnsi="Arial" w:cs="Times New Roman"/>
      <w:b/>
      <w:bCs/>
      <w:i/>
      <w:sz w:val="28"/>
      <w:szCs w:val="28"/>
    </w:rPr>
  </w:style>
  <w:style w:type="paragraph" w:styleId="TOCHeading">
    <w:name w:val="TOC Heading"/>
    <w:basedOn w:val="Heading1"/>
    <w:next w:val="Normal"/>
    <w:uiPriority w:val="39"/>
    <w:qFormat/>
    <w:rsid w:val="001C17FA"/>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65681D"/>
    <w:pPr>
      <w:tabs>
        <w:tab w:val="right" w:leader="dot" w:pos="9350"/>
      </w:tabs>
      <w:spacing w:line="480" w:lineRule="auto"/>
    </w:pPr>
    <w:rPr>
      <w:noProof/>
    </w:rPr>
  </w:style>
  <w:style w:type="character" w:styleId="Hyperlink">
    <w:name w:val="Hyperlink"/>
    <w:basedOn w:val="DefaultParagraphFont"/>
    <w:uiPriority w:val="99"/>
    <w:unhideWhenUsed/>
    <w:rsid w:val="001C17FA"/>
    <w:rPr>
      <w:rFonts w:cs="Times New Roman"/>
      <w:color w:val="0000FF"/>
      <w:u w:val="single"/>
    </w:rPr>
  </w:style>
  <w:style w:type="paragraph" w:styleId="Header">
    <w:name w:val="header"/>
    <w:basedOn w:val="Normal"/>
    <w:link w:val="HeaderChar"/>
    <w:uiPriority w:val="99"/>
    <w:unhideWhenUsed/>
    <w:rsid w:val="001C17FA"/>
    <w:pPr>
      <w:tabs>
        <w:tab w:val="center" w:pos="4680"/>
        <w:tab w:val="right" w:pos="9360"/>
      </w:tabs>
    </w:pPr>
  </w:style>
  <w:style w:type="character" w:customStyle="1" w:styleId="HeaderChar">
    <w:name w:val="Header Char"/>
    <w:basedOn w:val="DefaultParagraphFont"/>
    <w:link w:val="Header"/>
    <w:uiPriority w:val="99"/>
    <w:locked/>
    <w:rsid w:val="001C17FA"/>
    <w:rPr>
      <w:rFonts w:cs="Times New Roman"/>
      <w:sz w:val="22"/>
      <w:szCs w:val="22"/>
    </w:rPr>
  </w:style>
  <w:style w:type="paragraph" w:styleId="Footer">
    <w:name w:val="footer"/>
    <w:basedOn w:val="Normal"/>
    <w:link w:val="FooterChar"/>
    <w:uiPriority w:val="99"/>
    <w:unhideWhenUsed/>
    <w:rsid w:val="001C17FA"/>
    <w:pPr>
      <w:tabs>
        <w:tab w:val="center" w:pos="4680"/>
        <w:tab w:val="right" w:pos="9360"/>
      </w:tabs>
    </w:pPr>
  </w:style>
  <w:style w:type="character" w:customStyle="1" w:styleId="FooterChar">
    <w:name w:val="Footer Char"/>
    <w:basedOn w:val="DefaultParagraphFont"/>
    <w:link w:val="Footer"/>
    <w:uiPriority w:val="99"/>
    <w:locked/>
    <w:rsid w:val="001C17FA"/>
    <w:rPr>
      <w:rFonts w:cs="Times New Roman"/>
      <w:sz w:val="22"/>
      <w:szCs w:val="22"/>
    </w:rPr>
  </w:style>
  <w:style w:type="paragraph" w:styleId="TOC2">
    <w:name w:val="toc 2"/>
    <w:basedOn w:val="Normal"/>
    <w:next w:val="Normal"/>
    <w:autoRedefine/>
    <w:uiPriority w:val="39"/>
    <w:unhideWhenUsed/>
    <w:rsid w:val="006013E7"/>
    <w:pPr>
      <w:tabs>
        <w:tab w:val="right" w:leader="dot" w:pos="9360"/>
      </w:tabs>
      <w:spacing w:after="100" w:line="276" w:lineRule="auto"/>
      <w:ind w:left="270"/>
    </w:pPr>
    <w:rPr>
      <w:noProof/>
    </w:rPr>
  </w:style>
  <w:style w:type="paragraph" w:styleId="TOC3">
    <w:name w:val="toc 3"/>
    <w:basedOn w:val="Normal"/>
    <w:next w:val="Normal"/>
    <w:autoRedefine/>
    <w:uiPriority w:val="39"/>
    <w:unhideWhenUsed/>
    <w:rsid w:val="005D5DA1"/>
    <w:pPr>
      <w:tabs>
        <w:tab w:val="right" w:leader="dot" w:pos="9350"/>
      </w:tabs>
      <w:spacing w:line="480" w:lineRule="auto"/>
      <w:ind w:left="540"/>
    </w:pPr>
  </w:style>
  <w:style w:type="character" w:styleId="FootnoteReference">
    <w:name w:val="footnote reference"/>
    <w:basedOn w:val="DefaultParagraphFont"/>
    <w:uiPriority w:val="99"/>
    <w:semiHidden/>
    <w:rsid w:val="00A63685"/>
  </w:style>
  <w:style w:type="paragraph" w:styleId="FootnoteText">
    <w:name w:val="footnote text"/>
    <w:basedOn w:val="Normal"/>
    <w:link w:val="FootnoteTextChar"/>
    <w:uiPriority w:val="99"/>
    <w:rsid w:val="00A63685"/>
    <w:pPr>
      <w:widowControl w:val="0"/>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A63685"/>
    <w:rPr>
      <w:rFonts w:ascii="Times New Roman" w:hAnsi="Times New Roman" w:cs="Times New Roman"/>
      <w:snapToGrid w:val="0"/>
    </w:rPr>
  </w:style>
  <w:style w:type="paragraph" w:styleId="ListParagraph">
    <w:name w:val="List Paragraph"/>
    <w:basedOn w:val="Normal"/>
    <w:uiPriority w:val="34"/>
    <w:qFormat/>
    <w:rsid w:val="00530D28"/>
    <w:pPr>
      <w:widowControl w:val="0"/>
      <w:ind w:left="720"/>
    </w:pPr>
    <w:rPr>
      <w:rFonts w:ascii="Times New Roman" w:hAnsi="Times New Roman"/>
      <w:szCs w:val="20"/>
    </w:rPr>
  </w:style>
  <w:style w:type="table" w:styleId="TableGrid">
    <w:name w:val="Table Grid"/>
    <w:basedOn w:val="TableNormal"/>
    <w:uiPriority w:val="59"/>
    <w:rsid w:val="00895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62F25"/>
    <w:rPr>
      <w:rFonts w:ascii="Arial" w:hAnsi="Arial"/>
      <w:sz w:val="24"/>
      <w:szCs w:val="22"/>
    </w:rPr>
  </w:style>
  <w:style w:type="paragraph" w:styleId="TOC4">
    <w:name w:val="toc 4"/>
    <w:basedOn w:val="Normal"/>
    <w:next w:val="Normal"/>
    <w:autoRedefine/>
    <w:uiPriority w:val="39"/>
    <w:unhideWhenUsed/>
    <w:rsid w:val="008D5FBA"/>
    <w:pPr>
      <w:tabs>
        <w:tab w:val="right" w:leader="dot" w:pos="9350"/>
      </w:tabs>
      <w:spacing w:after="120"/>
      <w:ind w:left="720"/>
    </w:pPr>
  </w:style>
  <w:style w:type="paragraph" w:customStyle="1" w:styleId="Default">
    <w:name w:val="Default"/>
    <w:uiPriority w:val="99"/>
    <w:rsid w:val="00F52E4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1B2E1E"/>
    <w:rPr>
      <w:rFonts w:ascii="Tahoma" w:hAnsi="Tahoma" w:cs="Tahoma"/>
      <w:sz w:val="16"/>
      <w:szCs w:val="16"/>
    </w:rPr>
  </w:style>
  <w:style w:type="character" w:customStyle="1" w:styleId="BalloonTextChar">
    <w:name w:val="Balloon Text Char"/>
    <w:basedOn w:val="DefaultParagraphFont"/>
    <w:link w:val="BalloonText"/>
    <w:uiPriority w:val="99"/>
    <w:semiHidden/>
    <w:rsid w:val="00FC26BF"/>
    <w:rPr>
      <w:rFonts w:ascii="Times New Roman" w:hAnsi="Times New Roman"/>
      <w:sz w:val="0"/>
      <w:szCs w:val="0"/>
    </w:rPr>
  </w:style>
  <w:style w:type="paragraph" w:styleId="Revision">
    <w:name w:val="Revision"/>
    <w:hidden/>
    <w:uiPriority w:val="99"/>
    <w:semiHidden/>
    <w:rsid w:val="007F6197"/>
    <w:rPr>
      <w:rFonts w:ascii="Arial" w:hAnsi="Arial"/>
      <w:sz w:val="24"/>
      <w:szCs w:val="22"/>
    </w:rPr>
  </w:style>
  <w:style w:type="character" w:styleId="CommentReference">
    <w:name w:val="annotation reference"/>
    <w:basedOn w:val="DefaultParagraphFont"/>
    <w:uiPriority w:val="99"/>
    <w:semiHidden/>
    <w:unhideWhenUsed/>
    <w:rsid w:val="007F6197"/>
    <w:rPr>
      <w:sz w:val="16"/>
      <w:szCs w:val="16"/>
    </w:rPr>
  </w:style>
  <w:style w:type="paragraph" w:styleId="CommentText">
    <w:name w:val="annotation text"/>
    <w:basedOn w:val="Normal"/>
    <w:link w:val="CommentTextChar"/>
    <w:uiPriority w:val="99"/>
    <w:semiHidden/>
    <w:unhideWhenUsed/>
    <w:rsid w:val="007F6197"/>
    <w:rPr>
      <w:sz w:val="20"/>
      <w:szCs w:val="20"/>
    </w:rPr>
  </w:style>
  <w:style w:type="character" w:customStyle="1" w:styleId="CommentTextChar">
    <w:name w:val="Comment Text Char"/>
    <w:basedOn w:val="DefaultParagraphFont"/>
    <w:link w:val="CommentText"/>
    <w:uiPriority w:val="99"/>
    <w:semiHidden/>
    <w:rsid w:val="007F6197"/>
    <w:rPr>
      <w:rFonts w:ascii="Arial" w:hAnsi="Arial"/>
    </w:rPr>
  </w:style>
  <w:style w:type="paragraph" w:styleId="CommentSubject">
    <w:name w:val="annotation subject"/>
    <w:basedOn w:val="CommentText"/>
    <w:next w:val="CommentText"/>
    <w:link w:val="CommentSubjectChar"/>
    <w:uiPriority w:val="99"/>
    <w:semiHidden/>
    <w:unhideWhenUsed/>
    <w:rsid w:val="007F6197"/>
    <w:rPr>
      <w:b/>
      <w:bCs/>
    </w:rPr>
  </w:style>
  <w:style w:type="character" w:customStyle="1" w:styleId="CommentSubjectChar">
    <w:name w:val="Comment Subject Char"/>
    <w:basedOn w:val="CommentTextChar"/>
    <w:link w:val="CommentSubject"/>
    <w:uiPriority w:val="99"/>
    <w:semiHidden/>
    <w:rsid w:val="007F619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17C3465277A9C5409E54C1678CF88F2B" ma:contentTypeVersion="12" ma:contentTypeDescription="Create a new document." ma:contentTypeScope="" ma:versionID="645062a9ca7a280f023764a9bf12853d">
  <xsd:schema xmlns:xsd="http://www.w3.org/2001/XMLSchema" xmlns:xs="http://www.w3.org/2001/XMLSchema" xmlns:p="http://schemas.microsoft.com/office/2006/metadata/properties" xmlns:ns2="61354ac5-05e5-4413-9fd4-844f1d7b35a3" targetNamespace="http://schemas.microsoft.com/office/2006/metadata/properties" ma:root="true" ma:fieldsID="f1372cbb143beb2d1051dffe21102231" ns2:_="">
    <xsd:import namespace="61354ac5-05e5-4413-9fd4-844f1d7b35a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4ac5-05e5-4413-9fd4-844f1d7b3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67C1-7B39-4F8F-B323-7625AF2C423B}">
  <ds:schemaRefs>
    <ds:schemaRef ds:uri="http://schemas.microsoft.com/sharepoint/v3/contenttype/forms"/>
  </ds:schemaRefs>
</ds:datastoreItem>
</file>

<file path=customXml/itemProps2.xml><?xml version="1.0" encoding="utf-8"?>
<ds:datastoreItem xmlns:ds="http://schemas.openxmlformats.org/officeDocument/2006/customXml" ds:itemID="{FEED5FD5-8FBB-43AE-8B1F-6C2C05A1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4ac5-05e5-4413-9fd4-844f1d7b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6FCFE-DBCC-4D0F-9045-9D5ACB0FE4DC}">
  <ds:schemaRefs>
    <ds:schemaRef ds:uri="http://purl.org/dc/elements/1.1/"/>
    <ds:schemaRef ds:uri="http://schemas.microsoft.com/office/2006/documentManagement/types"/>
    <ds:schemaRef ds:uri="http://purl.org/dc/terms/"/>
    <ds:schemaRef ds:uri="http://schemas.microsoft.com/office/infopath/2007/PartnerControls"/>
    <ds:schemaRef ds:uri="61354ac5-05e5-4413-9fd4-844f1d7b35a3"/>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40D178-41E6-4196-8F75-E1980B09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3771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MMC MULTI-STATE</vt:lpstr>
    </vt:vector>
  </TitlesOfParts>
  <Company>Banking Commission</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MULTI-STATE</dc:title>
  <dc:creator>jbrowning</dc:creator>
  <cp:lastModifiedBy>Mike Bray</cp:lastModifiedBy>
  <cp:revision>2</cp:revision>
  <cp:lastPrinted>2009-02-25T15:46:00Z</cp:lastPrinted>
  <dcterms:created xsi:type="dcterms:W3CDTF">2018-04-12T16:08:00Z</dcterms:created>
  <dcterms:modified xsi:type="dcterms:W3CDTF">2018-04-12T16:08:00Z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0x01010017C3465277A9C5409E54C1678CF88F2B</vt:lpwstr>
  </property>
  <property fmtid="{D5CDD505-2E9C-101B-9397-08002B2CF9AE}" pid="3" name="oe670387b2504e21817d42eb481659ae">
    <vt:lpwstr/>
  </property>
  <property fmtid="{D5CDD505-2E9C-101B-9397-08002B2CF9AE}" pid="4" name="Exam Document Type">
    <vt:lpwstr/>
  </property>
  <property fmtid="{D5CDD505-2E9C-101B-9397-08002B2CF9AE}" pid="5" name="Parties Involved">
    <vt:lpwstr/>
  </property>
  <property fmtid="{D5CDD505-2E9C-101B-9397-08002B2CF9AE}" pid="6" name="Document Status">
    <vt:lpwstr/>
  </property>
  <property fmtid="{D5CDD505-2E9C-101B-9397-08002B2CF9AE}" pid="7" name="Document Source">
    <vt:lpwstr/>
  </property>
  <property fmtid="{D5CDD505-2E9C-101B-9397-08002B2CF9AE}" pid="8" name="State Involved">
    <vt:lpwstr/>
  </property>
  <property fmtid="{D5CDD505-2E9C-101B-9397-08002B2CF9AE}" pid="9" name="i8da4712e7d746049e80520d26353ffc">
    <vt:lpwstr/>
  </property>
  <property fmtid="{D5CDD505-2E9C-101B-9397-08002B2CF9AE}" pid="10" name="k5d933751b244cd898965f30912ca4c0">
    <vt:lpwstr/>
  </property>
  <property fmtid="{D5CDD505-2E9C-101B-9397-08002B2CF9AE}" pid="11" name="TaxCatchAll">
    <vt:lpwstr/>
  </property>
</Properties>
</file>