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10" w:type="dxa"/>
          <w:right w:w="10" w:type="dxa"/>
        </w:tblCellMar>
        <w:tblLook w:val="04A0" w:firstRow="1" w:lastRow="0" w:firstColumn="1" w:lastColumn="0" w:noHBand="0" w:noVBand="1"/>
      </w:tblPr>
      <w:tblGrid>
        <w:gridCol w:w="9900"/>
      </w:tblGrid>
      <w:tr w:rsidR="00557AF3" w14:paraId="61980180" w14:textId="77777777" w:rsidTr="00922281">
        <w:tc>
          <w:tcPr>
            <w:tcW w:w="9900" w:type="dxa"/>
            <w:tcBorders>
              <w:top w:val="none" w:sz="0" w:space="0" w:color="FFFFFF"/>
              <w:left w:val="none" w:sz="0" w:space="0" w:color="FFFFFF"/>
              <w:bottom w:val="none" w:sz="0" w:space="0" w:color="FFFFFF"/>
              <w:right w:val="none" w:sz="0" w:space="0" w:color="FFFFFF"/>
            </w:tcBorders>
            <w:shd w:val="clear" w:color="auto" w:fill="0070C0"/>
            <w:tcMar>
              <w:top w:w="360" w:type="dxa"/>
              <w:left w:w="360" w:type="dxa"/>
              <w:bottom w:w="360" w:type="dxa"/>
              <w:right w:w="360" w:type="dxa"/>
            </w:tcMar>
          </w:tcPr>
          <w:p w14:paraId="3F159198" w14:textId="77777777" w:rsidR="00557AF3" w:rsidRPr="001C1BD4" w:rsidRDefault="00C763D2">
            <w:pPr>
              <w:spacing w:after="80"/>
              <w:jc w:val="center"/>
              <w:rPr>
                <w:rFonts w:asciiTheme="minorHAnsi" w:hAnsiTheme="minorHAnsi"/>
                <w:sz w:val="28"/>
                <w:szCs w:val="28"/>
              </w:rPr>
            </w:pPr>
            <w:r w:rsidRPr="001C1BD4">
              <w:rPr>
                <w:rFonts w:asciiTheme="minorHAnsi" w:hAnsiTheme="minorHAnsi"/>
                <w:b/>
                <w:bCs/>
                <w:color w:val="FFFFFF"/>
                <w:sz w:val="48"/>
                <w:szCs w:val="48"/>
              </w:rPr>
              <w:t>AI USE CASE RISK-TIERING WORKSHEET</w:t>
            </w:r>
          </w:p>
          <w:p w14:paraId="397F3EC6" w14:textId="641ADB1B" w:rsidR="00557AF3" w:rsidRDefault="00BD2829">
            <w:pPr>
              <w:jc w:val="center"/>
            </w:pPr>
            <w:r w:rsidRPr="000F0392">
              <w:rPr>
                <w:rFonts w:asciiTheme="minorHAnsi" w:hAnsiTheme="minorHAnsi"/>
                <w:i/>
                <w:iCs/>
                <w:color w:val="BDD7EE"/>
                <w:sz w:val="24"/>
                <w:szCs w:val="24"/>
              </w:rPr>
              <w:t>A tool to help financial institutions and state regulators assess risk in AI use cases</w:t>
            </w:r>
          </w:p>
        </w:tc>
      </w:tr>
    </w:tbl>
    <w:p w14:paraId="1F7E87F5" w14:textId="77777777" w:rsidR="00557AF3" w:rsidRDefault="00557AF3"/>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95"/>
        <w:gridCol w:w="2610"/>
        <w:gridCol w:w="2790"/>
      </w:tblGrid>
      <w:tr w:rsidR="00557AF3" w14:paraId="787A6952" w14:textId="77777777" w:rsidTr="009B1D85">
        <w:tc>
          <w:tcPr>
            <w:tcW w:w="2200"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54329087" w14:textId="77777777" w:rsidR="00557AF3" w:rsidRPr="00966069" w:rsidRDefault="00C763D2">
            <w:pPr>
              <w:rPr>
                <w:rFonts w:asciiTheme="minorHAnsi" w:hAnsiTheme="minorHAnsi"/>
              </w:rPr>
            </w:pPr>
            <w:r w:rsidRPr="00966069">
              <w:rPr>
                <w:rFonts w:asciiTheme="minorHAnsi" w:hAnsiTheme="minorHAnsi"/>
                <w:b/>
                <w:bCs/>
                <w:color w:val="595959"/>
              </w:rPr>
              <w:t>Institution name</w:t>
            </w:r>
          </w:p>
        </w:tc>
        <w:tc>
          <w:tcPr>
            <w:tcW w:w="2295"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32DF72AC" w14:textId="77777777" w:rsidR="00557AF3" w:rsidRPr="00966069" w:rsidRDefault="00C763D2">
            <w:pPr>
              <w:rPr>
                <w:rFonts w:asciiTheme="minorHAnsi" w:hAnsiTheme="minorHAnsi"/>
              </w:rPr>
            </w:pPr>
            <w:r w:rsidRPr="00966069">
              <w:rPr>
                <w:rFonts w:asciiTheme="minorHAnsi" w:hAnsiTheme="minorHAnsi"/>
                <w:i/>
                <w:iCs/>
                <w:color w:val="AAAAAA"/>
              </w:rPr>
              <w:t>Enter institution name</w:t>
            </w:r>
          </w:p>
        </w:tc>
        <w:tc>
          <w:tcPr>
            <w:tcW w:w="2610"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413EEBFA" w14:textId="55BAF114" w:rsidR="00557AF3" w:rsidRPr="00966069" w:rsidRDefault="00BC0CA6">
            <w:pPr>
              <w:rPr>
                <w:rFonts w:asciiTheme="minorHAnsi" w:hAnsiTheme="minorHAnsi"/>
              </w:rPr>
            </w:pPr>
            <w:r w:rsidRPr="00966069">
              <w:rPr>
                <w:rFonts w:asciiTheme="minorHAnsi" w:hAnsiTheme="minorHAnsi"/>
                <w:b/>
                <w:bCs/>
                <w:color w:val="595959"/>
              </w:rPr>
              <w:t>Completed by</w:t>
            </w:r>
          </w:p>
        </w:tc>
        <w:tc>
          <w:tcPr>
            <w:tcW w:w="279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25EFB834" w14:textId="3CEE2AA2" w:rsidR="00557AF3" w:rsidRPr="00966069" w:rsidRDefault="009B0B3E">
            <w:pPr>
              <w:rPr>
                <w:rFonts w:asciiTheme="minorHAnsi" w:hAnsiTheme="minorHAnsi"/>
              </w:rPr>
            </w:pPr>
            <w:r w:rsidRPr="00966069">
              <w:rPr>
                <w:rFonts w:asciiTheme="minorHAnsi" w:hAnsiTheme="minorHAnsi"/>
                <w:i/>
                <w:iCs/>
                <w:color w:val="AAAAAA"/>
              </w:rPr>
              <w:t>Enter name</w:t>
            </w:r>
          </w:p>
        </w:tc>
      </w:tr>
      <w:tr w:rsidR="00557AF3" w14:paraId="604B6D0F" w14:textId="77777777" w:rsidTr="009B1D85">
        <w:trPr>
          <w:trHeight w:val="144"/>
        </w:trPr>
        <w:tc>
          <w:tcPr>
            <w:tcW w:w="2200"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0B27651B" w14:textId="78CAF3DA" w:rsidR="00557AF3" w:rsidRPr="00966069" w:rsidRDefault="00BC0CA6">
            <w:pPr>
              <w:rPr>
                <w:rFonts w:asciiTheme="minorHAnsi" w:hAnsiTheme="minorHAnsi"/>
              </w:rPr>
            </w:pPr>
            <w:r w:rsidRPr="00966069">
              <w:rPr>
                <w:rFonts w:asciiTheme="minorHAnsi" w:hAnsiTheme="minorHAnsi"/>
                <w:b/>
                <w:bCs/>
                <w:color w:val="595959"/>
              </w:rPr>
              <w:t>Completion</w:t>
            </w:r>
            <w:r w:rsidR="00C763D2" w:rsidRPr="00966069">
              <w:rPr>
                <w:rFonts w:asciiTheme="minorHAnsi" w:hAnsiTheme="minorHAnsi"/>
                <w:b/>
                <w:bCs/>
                <w:color w:val="595959"/>
              </w:rPr>
              <w:t xml:space="preserve"> date</w:t>
            </w:r>
          </w:p>
        </w:tc>
        <w:tc>
          <w:tcPr>
            <w:tcW w:w="2295"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15E6918" w14:textId="38F04DA9" w:rsidR="00557AF3" w:rsidRPr="00966069" w:rsidRDefault="009B0B3E">
            <w:pPr>
              <w:rPr>
                <w:rFonts w:asciiTheme="minorHAnsi" w:hAnsiTheme="minorHAnsi"/>
              </w:rPr>
            </w:pPr>
            <w:r w:rsidRPr="00966069">
              <w:rPr>
                <w:rFonts w:asciiTheme="minorHAnsi" w:hAnsiTheme="minorHAnsi"/>
                <w:i/>
                <w:iCs/>
                <w:color w:val="AAAAAA"/>
              </w:rPr>
              <w:t>Enter date</w:t>
            </w:r>
          </w:p>
        </w:tc>
        <w:tc>
          <w:tcPr>
            <w:tcW w:w="2610"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1DF27E9C" w14:textId="122B48E4" w:rsidR="00557AF3" w:rsidRPr="00966069" w:rsidRDefault="00BC0CA6">
            <w:pPr>
              <w:rPr>
                <w:rFonts w:asciiTheme="minorHAnsi" w:hAnsiTheme="minorHAnsi"/>
              </w:rPr>
            </w:pPr>
            <w:r w:rsidRPr="00966069">
              <w:rPr>
                <w:rFonts w:asciiTheme="minorHAnsi" w:hAnsiTheme="minorHAnsi"/>
                <w:b/>
                <w:bCs/>
                <w:color w:val="595959"/>
              </w:rPr>
              <w:t>Reviewed/approved date</w:t>
            </w:r>
          </w:p>
        </w:tc>
        <w:tc>
          <w:tcPr>
            <w:tcW w:w="279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AEFE5AF" w14:textId="455CCBB4" w:rsidR="00557AF3" w:rsidRPr="00966069" w:rsidRDefault="00C763D2">
            <w:pPr>
              <w:rPr>
                <w:rFonts w:asciiTheme="minorHAnsi" w:hAnsiTheme="minorHAnsi"/>
              </w:rPr>
            </w:pPr>
            <w:r w:rsidRPr="00966069">
              <w:rPr>
                <w:rFonts w:asciiTheme="minorHAnsi" w:hAnsiTheme="minorHAnsi"/>
                <w:i/>
                <w:iCs/>
                <w:color w:val="AAAAAA"/>
              </w:rPr>
              <w:t xml:space="preserve">Enter </w:t>
            </w:r>
            <w:r w:rsidR="009B0B3E" w:rsidRPr="00966069">
              <w:rPr>
                <w:rFonts w:asciiTheme="minorHAnsi" w:hAnsiTheme="minorHAnsi"/>
                <w:i/>
                <w:iCs/>
                <w:color w:val="AAAAAA"/>
              </w:rPr>
              <w:t>date</w:t>
            </w:r>
          </w:p>
        </w:tc>
      </w:tr>
    </w:tbl>
    <w:p w14:paraId="35812BD8" w14:textId="77777777" w:rsidR="00557AF3" w:rsidRDefault="00557AF3"/>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557AF3" w14:paraId="24590AE0" w14:textId="77777777" w:rsidTr="00922281">
        <w:tc>
          <w:tcPr>
            <w:tcW w:w="990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377BD2F6" w14:textId="77777777" w:rsidR="00557AF3" w:rsidRPr="00FB7086" w:rsidRDefault="00C763D2">
            <w:pPr>
              <w:rPr>
                <w:rFonts w:asciiTheme="majorHAnsi" w:hAnsiTheme="majorHAnsi"/>
                <w:sz w:val="28"/>
                <w:szCs w:val="28"/>
              </w:rPr>
            </w:pPr>
            <w:r w:rsidRPr="00FB7086">
              <w:rPr>
                <w:rFonts w:asciiTheme="majorHAnsi" w:hAnsiTheme="majorHAnsi"/>
                <w:b/>
                <w:bCs/>
                <w:color w:val="FFFFFF"/>
                <w:sz w:val="28"/>
                <w:szCs w:val="28"/>
              </w:rPr>
              <w:t>Purpose and Instructions</w:t>
            </w:r>
          </w:p>
        </w:tc>
      </w:tr>
    </w:tbl>
    <w:p w14:paraId="0702EF3F" w14:textId="77777777" w:rsidR="00557AF3" w:rsidRDefault="00557AF3"/>
    <w:p w14:paraId="16A0FC63" w14:textId="5A1DD0BF" w:rsidR="00557AF3" w:rsidRPr="00FB7086" w:rsidRDefault="00C763D2">
      <w:pPr>
        <w:spacing w:after="120"/>
        <w:rPr>
          <w:rFonts w:asciiTheme="minorHAnsi" w:hAnsiTheme="minorHAnsi"/>
          <w:sz w:val="22"/>
          <w:szCs w:val="22"/>
        </w:rPr>
      </w:pPr>
      <w:r w:rsidRPr="00FB7086">
        <w:rPr>
          <w:rFonts w:asciiTheme="minorHAnsi" w:hAnsiTheme="minorHAnsi"/>
          <w:sz w:val="22"/>
          <w:szCs w:val="22"/>
        </w:rPr>
        <w:t xml:space="preserve">This worksheet is </w:t>
      </w:r>
      <w:r w:rsidR="009C0D53" w:rsidRPr="00FB7086">
        <w:rPr>
          <w:rFonts w:asciiTheme="minorHAnsi" w:hAnsiTheme="minorHAnsi"/>
          <w:sz w:val="22"/>
          <w:szCs w:val="22"/>
        </w:rPr>
        <w:t xml:space="preserve">intended to help financial institutions evaluate and document the relative risk of individual AI use cases. State examiners may also use the worksheet to understand how an institution identifies, evaluates, and supports its AI risk-tiering decisions. </w:t>
      </w:r>
      <w:r w:rsidRPr="00FB7086">
        <w:rPr>
          <w:rFonts w:asciiTheme="minorHAnsi" w:hAnsiTheme="minorHAnsi"/>
          <w:sz w:val="22"/>
          <w:szCs w:val="22"/>
        </w:rPr>
        <w:t xml:space="preserve"> </w:t>
      </w:r>
    </w:p>
    <w:p w14:paraId="38FF13CB" w14:textId="6B2DDFFC" w:rsidR="00557AF3" w:rsidRPr="00FB7086" w:rsidRDefault="00C763D2">
      <w:pPr>
        <w:spacing w:after="120"/>
        <w:rPr>
          <w:rFonts w:asciiTheme="minorHAnsi" w:hAnsiTheme="minorHAnsi"/>
          <w:sz w:val="22"/>
          <w:szCs w:val="22"/>
        </w:rPr>
      </w:pPr>
      <w:r w:rsidRPr="00FB7086">
        <w:rPr>
          <w:rFonts w:asciiTheme="minorHAnsi" w:hAnsiTheme="minorHAnsi"/>
          <w:sz w:val="22"/>
          <w:szCs w:val="22"/>
        </w:rPr>
        <w:t xml:space="preserve">Complete one worksheet per AI use case. Retain completed worksheets </w:t>
      </w:r>
      <w:r w:rsidR="00B0752B" w:rsidRPr="00FB7086">
        <w:rPr>
          <w:rFonts w:asciiTheme="minorHAnsi" w:hAnsiTheme="minorHAnsi"/>
          <w:sz w:val="22"/>
          <w:szCs w:val="22"/>
        </w:rPr>
        <w:t>as support for examination requests</w:t>
      </w:r>
      <w:r w:rsidRPr="00FB7086">
        <w:rPr>
          <w:rFonts w:asciiTheme="minorHAnsi" w:hAnsiTheme="minorHAnsi"/>
          <w:sz w:val="22"/>
          <w:szCs w:val="22"/>
        </w:rPr>
        <w:t>.</w:t>
      </w:r>
      <w:r w:rsidR="005D1ADF" w:rsidRPr="00FB7086">
        <w:rPr>
          <w:rFonts w:asciiTheme="minorHAnsi" w:hAnsiTheme="minorHAnsi"/>
          <w:sz w:val="22"/>
          <w:szCs w:val="22"/>
        </w:rPr>
        <w:t xml:space="preserve"> </w:t>
      </w:r>
      <w:r w:rsidR="00CB4ACD" w:rsidRPr="00FB7086">
        <w:rPr>
          <w:rFonts w:asciiTheme="minorHAnsi" w:hAnsiTheme="minorHAnsi"/>
          <w:sz w:val="22"/>
          <w:szCs w:val="22"/>
        </w:rPr>
        <w:t>Update or complete a new worksheet as an AI use case changes or expands in scope. For example, if the business purpose for a use case expands,</w:t>
      </w:r>
      <w:r w:rsidR="00C27DB6" w:rsidRPr="00FB7086">
        <w:rPr>
          <w:rFonts w:asciiTheme="minorHAnsi" w:hAnsiTheme="minorHAnsi"/>
          <w:sz w:val="22"/>
          <w:szCs w:val="22"/>
        </w:rPr>
        <w:t xml:space="preserve"> more decision-making authority is granted, or </w:t>
      </w:r>
      <w:r w:rsidR="00FB4D12" w:rsidRPr="00FB7086">
        <w:rPr>
          <w:rFonts w:asciiTheme="minorHAnsi" w:hAnsiTheme="minorHAnsi"/>
          <w:sz w:val="22"/>
          <w:szCs w:val="22"/>
        </w:rPr>
        <w:t xml:space="preserve">issues arise from a vendor, </w:t>
      </w:r>
      <w:r w:rsidR="0052167C" w:rsidRPr="00FB7086">
        <w:rPr>
          <w:rFonts w:asciiTheme="minorHAnsi" w:hAnsiTheme="minorHAnsi"/>
          <w:sz w:val="22"/>
          <w:szCs w:val="22"/>
        </w:rPr>
        <w:t xml:space="preserve">a new risk tier may be appropriate. </w:t>
      </w:r>
    </w:p>
    <w:p w14:paraId="3DDFADB8" w14:textId="0269EF99" w:rsidR="00EF1010" w:rsidRPr="00FB7086" w:rsidRDefault="00EF1010">
      <w:pPr>
        <w:spacing w:after="120"/>
        <w:rPr>
          <w:rFonts w:asciiTheme="minorHAnsi" w:hAnsiTheme="minorHAnsi"/>
          <w:sz w:val="22"/>
          <w:szCs w:val="22"/>
        </w:rPr>
      </w:pPr>
      <w:r w:rsidRPr="00FB7086">
        <w:rPr>
          <w:rFonts w:asciiTheme="minorHAnsi" w:hAnsiTheme="minorHAnsi"/>
          <w:sz w:val="22"/>
          <w:szCs w:val="22"/>
        </w:rPr>
        <w:t>The assigned tier should help inform the relative level of governance, controls, testing, monitoring, and oversight that may be appropriate based on the institution’s use case, risk profile, size, complexity, and supervisory context.</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775"/>
      </w:tblGrid>
      <w:tr w:rsidR="00557AF3" w:rsidRPr="00FB7086" w14:paraId="6B7D0A58" w14:textId="77777777" w:rsidTr="009B1D85">
        <w:trPr>
          <w:trHeight w:val="288"/>
        </w:trPr>
        <w:tc>
          <w:tcPr>
            <w:tcW w:w="3120" w:type="dxa"/>
            <w:tcBorders>
              <w:top w:val="single" w:sz="4" w:space="0" w:color="B0B0B0"/>
              <w:left w:val="single" w:sz="4" w:space="0" w:color="B0B0B0"/>
              <w:bottom w:val="single" w:sz="4" w:space="0" w:color="B0B0B0"/>
              <w:right w:val="single" w:sz="4" w:space="0" w:color="B0B0B0"/>
            </w:tcBorders>
            <w:shd w:val="clear" w:color="auto" w:fill="D6E4F7"/>
            <w:tcMar>
              <w:top w:w="100" w:type="dxa"/>
              <w:left w:w="160" w:type="dxa"/>
              <w:bottom w:w="100" w:type="dxa"/>
              <w:right w:w="120" w:type="dxa"/>
            </w:tcMar>
            <w:vAlign w:val="center"/>
          </w:tcPr>
          <w:p w14:paraId="2CA72492" w14:textId="77777777" w:rsidR="00557AF3" w:rsidRPr="00FB7086" w:rsidRDefault="00C763D2">
            <w:pPr>
              <w:rPr>
                <w:rFonts w:asciiTheme="minorHAnsi" w:hAnsiTheme="minorHAnsi"/>
                <w:sz w:val="22"/>
                <w:szCs w:val="22"/>
              </w:rPr>
            </w:pPr>
            <w:r w:rsidRPr="00FB7086">
              <w:rPr>
                <w:rFonts w:asciiTheme="minorHAnsi" w:hAnsiTheme="minorHAnsi"/>
                <w:b/>
                <w:bCs/>
                <w:color w:val="1F5FA6"/>
                <w:sz w:val="22"/>
                <w:szCs w:val="22"/>
              </w:rPr>
              <w:t>Tier 1 — Low risk</w:t>
            </w:r>
          </w:p>
        </w:tc>
        <w:tc>
          <w:tcPr>
            <w:tcW w:w="6775"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60" w:type="dxa"/>
              <w:bottom w:w="100" w:type="dxa"/>
              <w:right w:w="120" w:type="dxa"/>
            </w:tcMar>
          </w:tcPr>
          <w:p w14:paraId="2332B601" w14:textId="513CBDE1" w:rsidR="00557AF3" w:rsidRPr="007F1DF4" w:rsidRDefault="00C763D2">
            <w:pPr>
              <w:rPr>
                <w:rFonts w:asciiTheme="minorHAnsi" w:hAnsiTheme="minorHAnsi"/>
                <w:sz w:val="22"/>
                <w:szCs w:val="22"/>
              </w:rPr>
            </w:pPr>
            <w:r w:rsidRPr="007F1DF4">
              <w:rPr>
                <w:rFonts w:asciiTheme="minorHAnsi" w:hAnsiTheme="minorHAnsi"/>
                <w:sz w:val="22"/>
                <w:szCs w:val="22"/>
              </w:rPr>
              <w:t>Internal use, human-reviewed outputs, limited consumer impact</w:t>
            </w:r>
            <w:r w:rsidR="001631A6" w:rsidRPr="007F1DF4">
              <w:rPr>
                <w:rFonts w:asciiTheme="minorHAnsi" w:hAnsiTheme="minorHAnsi"/>
                <w:sz w:val="22"/>
                <w:szCs w:val="22"/>
              </w:rPr>
              <w:t>, limite</w:t>
            </w:r>
            <w:r w:rsidR="00355F73" w:rsidRPr="007F1DF4">
              <w:rPr>
                <w:rFonts w:asciiTheme="minorHAnsi" w:hAnsiTheme="minorHAnsi"/>
                <w:sz w:val="22"/>
                <w:szCs w:val="22"/>
              </w:rPr>
              <w:t xml:space="preserve">d </w:t>
            </w:r>
            <w:r w:rsidRPr="007F1DF4">
              <w:rPr>
                <w:rFonts w:asciiTheme="minorHAnsi" w:hAnsiTheme="minorHAnsi"/>
                <w:sz w:val="22"/>
                <w:szCs w:val="22"/>
              </w:rPr>
              <w:t>data sensitivity</w:t>
            </w:r>
            <w:r w:rsidR="00355F73" w:rsidRPr="007F1DF4">
              <w:rPr>
                <w:rFonts w:asciiTheme="minorHAnsi" w:hAnsiTheme="minorHAnsi"/>
                <w:sz w:val="22"/>
                <w:szCs w:val="22"/>
              </w:rPr>
              <w:t>, and low potential harm from errors or outages</w:t>
            </w:r>
          </w:p>
        </w:tc>
      </w:tr>
      <w:tr w:rsidR="00557AF3" w:rsidRPr="00FB7086" w14:paraId="1A174CC2" w14:textId="77777777" w:rsidTr="009B1D85">
        <w:trPr>
          <w:trHeight w:val="432"/>
        </w:trPr>
        <w:tc>
          <w:tcPr>
            <w:tcW w:w="3120" w:type="dxa"/>
            <w:tcBorders>
              <w:top w:val="single" w:sz="4" w:space="0" w:color="B0B0B0"/>
              <w:left w:val="single" w:sz="4" w:space="0" w:color="B0B0B0"/>
              <w:bottom w:val="single" w:sz="4" w:space="0" w:color="B0B0B0"/>
              <w:right w:val="single" w:sz="4" w:space="0" w:color="B0B0B0"/>
            </w:tcBorders>
            <w:shd w:val="clear" w:color="auto" w:fill="FFF2CC"/>
            <w:tcMar>
              <w:top w:w="100" w:type="dxa"/>
              <w:left w:w="160" w:type="dxa"/>
              <w:bottom w:w="100" w:type="dxa"/>
              <w:right w:w="120" w:type="dxa"/>
            </w:tcMar>
            <w:vAlign w:val="center"/>
          </w:tcPr>
          <w:p w14:paraId="3702C4D6" w14:textId="77777777" w:rsidR="00557AF3" w:rsidRPr="00FB7086" w:rsidRDefault="00C763D2">
            <w:pPr>
              <w:rPr>
                <w:rFonts w:asciiTheme="minorHAnsi" w:hAnsiTheme="minorHAnsi"/>
                <w:sz w:val="22"/>
                <w:szCs w:val="22"/>
              </w:rPr>
            </w:pPr>
            <w:r w:rsidRPr="00FB7086">
              <w:rPr>
                <w:rFonts w:asciiTheme="minorHAnsi" w:hAnsiTheme="minorHAnsi"/>
                <w:b/>
                <w:bCs/>
                <w:color w:val="7E5D0A"/>
                <w:sz w:val="22"/>
                <w:szCs w:val="22"/>
              </w:rPr>
              <w:t>Tier 2 — Moderate risk</w:t>
            </w:r>
          </w:p>
        </w:tc>
        <w:tc>
          <w:tcPr>
            <w:tcW w:w="6775"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60" w:type="dxa"/>
              <w:bottom w:w="100" w:type="dxa"/>
              <w:right w:w="120" w:type="dxa"/>
            </w:tcMar>
          </w:tcPr>
          <w:p w14:paraId="00460AC1" w14:textId="56C68F02" w:rsidR="00557AF3" w:rsidRPr="007F1DF4" w:rsidRDefault="00C763D2">
            <w:pPr>
              <w:rPr>
                <w:rFonts w:asciiTheme="minorHAnsi" w:hAnsiTheme="minorHAnsi"/>
                <w:sz w:val="22"/>
                <w:szCs w:val="22"/>
              </w:rPr>
            </w:pPr>
            <w:r w:rsidRPr="007F1DF4">
              <w:rPr>
                <w:rFonts w:asciiTheme="minorHAnsi" w:hAnsiTheme="minorHAnsi"/>
                <w:sz w:val="22"/>
                <w:szCs w:val="22"/>
              </w:rPr>
              <w:t>Consumer-facing or decision-support role, moderate data sensitivity, exception-based human oversight</w:t>
            </w:r>
            <w:r w:rsidR="00961FFB" w:rsidRPr="007F1DF4">
              <w:rPr>
                <w:rFonts w:asciiTheme="minorHAnsi" w:hAnsiTheme="minorHAnsi"/>
                <w:sz w:val="22"/>
                <w:szCs w:val="22"/>
              </w:rPr>
              <w:t>, or moderate potential harm from errors or outages</w:t>
            </w:r>
            <w:r w:rsidRPr="007F1DF4">
              <w:rPr>
                <w:rFonts w:asciiTheme="minorHAnsi" w:hAnsiTheme="minorHAnsi"/>
                <w:sz w:val="22"/>
                <w:szCs w:val="22"/>
              </w:rPr>
              <w:t>.</w:t>
            </w:r>
          </w:p>
        </w:tc>
      </w:tr>
      <w:tr w:rsidR="00557AF3" w:rsidRPr="00FB7086" w14:paraId="14E658F7" w14:textId="77777777" w:rsidTr="009B1D85">
        <w:trPr>
          <w:trHeight w:val="432"/>
        </w:trPr>
        <w:tc>
          <w:tcPr>
            <w:tcW w:w="3120" w:type="dxa"/>
            <w:tcBorders>
              <w:top w:val="single" w:sz="4" w:space="0" w:color="B0B0B0"/>
              <w:left w:val="single" w:sz="4" w:space="0" w:color="B0B0B0"/>
              <w:bottom w:val="single" w:sz="4" w:space="0" w:color="B0B0B0"/>
              <w:right w:val="single" w:sz="4" w:space="0" w:color="B0B0B0"/>
            </w:tcBorders>
            <w:shd w:val="clear" w:color="auto" w:fill="FCE4D6"/>
            <w:tcMar>
              <w:top w:w="100" w:type="dxa"/>
              <w:left w:w="160" w:type="dxa"/>
              <w:bottom w:w="100" w:type="dxa"/>
              <w:right w:w="120" w:type="dxa"/>
            </w:tcMar>
            <w:vAlign w:val="center"/>
          </w:tcPr>
          <w:p w14:paraId="0AE85C43" w14:textId="77777777" w:rsidR="00557AF3" w:rsidRPr="00FB7086" w:rsidRDefault="00C763D2">
            <w:pPr>
              <w:rPr>
                <w:rFonts w:asciiTheme="minorHAnsi" w:hAnsiTheme="minorHAnsi"/>
                <w:sz w:val="22"/>
                <w:szCs w:val="22"/>
              </w:rPr>
            </w:pPr>
            <w:r w:rsidRPr="00FB7086">
              <w:rPr>
                <w:rFonts w:asciiTheme="minorHAnsi" w:hAnsiTheme="minorHAnsi"/>
                <w:b/>
                <w:bCs/>
                <w:color w:val="843C0C"/>
                <w:sz w:val="22"/>
                <w:szCs w:val="22"/>
              </w:rPr>
              <w:t>Tier 3 — High risk</w:t>
            </w:r>
          </w:p>
        </w:tc>
        <w:tc>
          <w:tcPr>
            <w:tcW w:w="6775"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60" w:type="dxa"/>
              <w:bottom w:w="100" w:type="dxa"/>
              <w:right w:w="120" w:type="dxa"/>
            </w:tcMar>
          </w:tcPr>
          <w:p w14:paraId="0F283783" w14:textId="1F306967" w:rsidR="00557AF3" w:rsidRPr="007F1DF4" w:rsidRDefault="00841ADD">
            <w:pPr>
              <w:rPr>
                <w:rFonts w:asciiTheme="minorHAnsi" w:hAnsiTheme="minorHAnsi"/>
                <w:sz w:val="22"/>
                <w:szCs w:val="22"/>
              </w:rPr>
            </w:pPr>
            <w:r w:rsidRPr="007F1DF4">
              <w:rPr>
                <w:rFonts w:asciiTheme="minorHAnsi" w:hAnsiTheme="minorHAnsi"/>
                <w:sz w:val="22"/>
                <w:szCs w:val="22"/>
              </w:rPr>
              <w:t>Use cases involving direct consumer outcomes,</w:t>
            </w:r>
            <w:r w:rsidR="00C763D2" w:rsidRPr="007F1DF4">
              <w:rPr>
                <w:rFonts w:asciiTheme="minorHAnsi" w:hAnsiTheme="minorHAnsi"/>
                <w:sz w:val="22"/>
                <w:szCs w:val="22"/>
              </w:rPr>
              <w:t xml:space="preserve"> sensitive personal data, limited human review</w:t>
            </w:r>
            <w:r w:rsidR="00C06AA6" w:rsidRPr="007F1DF4">
              <w:rPr>
                <w:rFonts w:asciiTheme="minorHAnsi" w:hAnsiTheme="minorHAnsi"/>
                <w:sz w:val="22"/>
                <w:szCs w:val="22"/>
              </w:rPr>
              <w:t xml:space="preserve">, significant operational reliance, </w:t>
            </w:r>
            <w:r w:rsidR="004B38D3" w:rsidRPr="007F1DF4">
              <w:rPr>
                <w:rFonts w:asciiTheme="minorHAnsi" w:hAnsiTheme="minorHAnsi"/>
                <w:sz w:val="22"/>
                <w:szCs w:val="22"/>
              </w:rPr>
              <w:t>or</w:t>
            </w:r>
            <w:r w:rsidR="00C06AA6" w:rsidRPr="007F1DF4">
              <w:rPr>
                <w:rFonts w:asciiTheme="minorHAnsi" w:hAnsiTheme="minorHAnsi"/>
                <w:sz w:val="22"/>
                <w:szCs w:val="22"/>
              </w:rPr>
              <w:t xml:space="preserve"> material potential harm from errors or outages. </w:t>
            </w:r>
          </w:p>
        </w:tc>
      </w:tr>
    </w:tbl>
    <w:p w14:paraId="63EFC67D" w14:textId="77777777" w:rsidR="00557AF3" w:rsidRPr="00FB7086" w:rsidRDefault="00557AF3">
      <w:pPr>
        <w:rPr>
          <w:rFonts w:asciiTheme="minorHAnsi" w:hAnsiTheme="minorHAnsi"/>
          <w:sz w:val="22"/>
          <w:szCs w:val="22"/>
        </w:rPr>
      </w:pPr>
    </w:p>
    <w:p w14:paraId="5EE34807" w14:textId="74E3AAD6" w:rsidR="00557AF3" w:rsidRPr="00FB7086" w:rsidRDefault="00FE0A92">
      <w:pPr>
        <w:rPr>
          <w:rFonts w:asciiTheme="minorHAnsi" w:hAnsiTheme="minorHAnsi"/>
          <w:sz w:val="22"/>
          <w:szCs w:val="22"/>
        </w:rPr>
      </w:pPr>
      <w:r w:rsidRPr="00FB7086">
        <w:rPr>
          <w:rFonts w:asciiTheme="minorHAnsi" w:hAnsiTheme="minorHAnsi"/>
          <w:sz w:val="22"/>
          <w:szCs w:val="22"/>
        </w:rPr>
        <w:t xml:space="preserve">Use Section 3 to identify risk factors associated with the AI use case. The highest-rated risk factor should </w:t>
      </w:r>
      <w:r w:rsidR="0067726B" w:rsidRPr="00FB7086">
        <w:rPr>
          <w:rFonts w:asciiTheme="minorHAnsi" w:hAnsiTheme="minorHAnsi"/>
          <w:sz w:val="22"/>
          <w:szCs w:val="22"/>
        </w:rPr>
        <w:t xml:space="preserve">generally </w:t>
      </w:r>
      <w:r w:rsidRPr="00FB7086">
        <w:rPr>
          <w:rFonts w:asciiTheme="minorHAnsi" w:hAnsiTheme="minorHAnsi"/>
          <w:sz w:val="22"/>
          <w:szCs w:val="22"/>
        </w:rPr>
        <w:t xml:space="preserve">establish the preliminary tier assignment in Section 4. A different final tier may be assigned when supported by documented rationale, including relevant risk drivers, mitigating factors, and compensating controls. Any downward adjustment should be reviewed and approved </w:t>
      </w:r>
      <w:proofErr w:type="gramStart"/>
      <w:r w:rsidR="00387EE2" w:rsidRPr="00FB7086">
        <w:rPr>
          <w:rFonts w:asciiTheme="minorHAnsi" w:hAnsiTheme="minorHAnsi"/>
          <w:sz w:val="22"/>
          <w:szCs w:val="22"/>
        </w:rPr>
        <w:t>consistent</w:t>
      </w:r>
      <w:proofErr w:type="gramEnd"/>
      <w:r w:rsidRPr="00FB7086">
        <w:rPr>
          <w:rFonts w:asciiTheme="minorHAnsi" w:hAnsiTheme="minorHAnsi"/>
          <w:sz w:val="22"/>
          <w:szCs w:val="22"/>
        </w:rPr>
        <w:t xml:space="preserve"> with the institution’s governance process.</w:t>
      </w:r>
    </w:p>
    <w:p w14:paraId="6BAF4FF6" w14:textId="77777777" w:rsidR="00FE0A92" w:rsidRDefault="00FE0A92"/>
    <w:p w14:paraId="300A2472" w14:textId="77777777" w:rsidR="00FE0A92" w:rsidRDefault="00FE0A92"/>
    <w:p w14:paraId="265824A5" w14:textId="77777777" w:rsidR="00FE0A92" w:rsidRDefault="00FE0A92"/>
    <w:p w14:paraId="156EDCFD" w14:textId="77777777" w:rsidR="00FE0A92" w:rsidRDefault="00FE0A92"/>
    <w:p w14:paraId="6867783C" w14:textId="77777777" w:rsidR="00FE0A92" w:rsidRDefault="00FE0A92"/>
    <w:p w14:paraId="0B3E8484" w14:textId="77777777" w:rsidR="00FE0A92" w:rsidRDefault="00FE0A92"/>
    <w:p w14:paraId="63BD80A8" w14:textId="77777777" w:rsidR="00FE0A92" w:rsidRDefault="00FE0A92"/>
    <w:p w14:paraId="6C3B3693" w14:textId="77777777" w:rsidR="00FE0A92" w:rsidRDefault="00FE0A92"/>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10" w:type="dxa"/>
          <w:right w:w="10" w:type="dxa"/>
        </w:tblCellMar>
        <w:tblLook w:val="04A0" w:firstRow="1" w:lastRow="0" w:firstColumn="1" w:lastColumn="0" w:noHBand="0" w:noVBand="1"/>
      </w:tblPr>
      <w:tblGrid>
        <w:gridCol w:w="9990"/>
      </w:tblGrid>
      <w:tr w:rsidR="00557AF3" w14:paraId="06EFBFD3" w14:textId="77777777" w:rsidTr="003D28EC">
        <w:tc>
          <w:tcPr>
            <w:tcW w:w="999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504F229D" w14:textId="77777777" w:rsidR="00557AF3" w:rsidRPr="007F1DF4" w:rsidRDefault="00C763D2">
            <w:pPr>
              <w:rPr>
                <w:rFonts w:asciiTheme="majorHAnsi" w:hAnsiTheme="majorHAnsi"/>
              </w:rPr>
            </w:pPr>
            <w:r w:rsidRPr="007F1DF4">
              <w:rPr>
                <w:rFonts w:asciiTheme="majorHAnsi" w:hAnsiTheme="majorHAnsi"/>
                <w:b/>
                <w:bCs/>
                <w:color w:val="FFFFFF"/>
                <w:sz w:val="28"/>
                <w:szCs w:val="28"/>
              </w:rPr>
              <w:t>Section 1: Use Case Identification</w:t>
            </w:r>
          </w:p>
        </w:tc>
      </w:tr>
    </w:tbl>
    <w:p w14:paraId="369EAC83" w14:textId="77777777" w:rsidR="00557AF3" w:rsidRDefault="00557AF3"/>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5"/>
        <w:gridCol w:w="4050"/>
        <w:gridCol w:w="3870"/>
      </w:tblGrid>
      <w:tr w:rsidR="00557AF3" w14:paraId="3FB385EE"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004CF389" w14:textId="77777777" w:rsidR="00557AF3" w:rsidRPr="00AF79ED" w:rsidRDefault="00C763D2">
            <w:pPr>
              <w:rPr>
                <w:rFonts w:asciiTheme="minorHAnsi" w:hAnsiTheme="minorHAnsi"/>
                <w:sz w:val="22"/>
                <w:szCs w:val="22"/>
              </w:rPr>
            </w:pPr>
            <w:r w:rsidRPr="00AF79ED">
              <w:rPr>
                <w:rFonts w:asciiTheme="minorHAnsi" w:hAnsiTheme="minorHAnsi"/>
                <w:b/>
                <w:bCs/>
                <w:color w:val="595959"/>
                <w:sz w:val="22"/>
                <w:szCs w:val="22"/>
              </w:rPr>
              <w:t>Use case name / title</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23278F5C" w14:textId="77777777" w:rsidR="00557AF3" w:rsidRPr="00AF79ED" w:rsidRDefault="00C763D2">
            <w:pPr>
              <w:rPr>
                <w:rFonts w:asciiTheme="minorHAnsi" w:hAnsiTheme="minorHAnsi"/>
                <w:sz w:val="22"/>
                <w:szCs w:val="22"/>
              </w:rPr>
            </w:pPr>
            <w:r w:rsidRPr="00AF79ED">
              <w:rPr>
                <w:rFonts w:asciiTheme="minorHAnsi" w:hAnsiTheme="minorHAnsi"/>
                <w:i/>
                <w:iCs/>
                <w:color w:val="AAAAAA"/>
                <w:sz w:val="22"/>
                <w:szCs w:val="22"/>
              </w:rPr>
              <w:t>Enter a short descriptive name (e.g., "Fraud transaction monitoring")</w:t>
            </w:r>
          </w:p>
        </w:tc>
      </w:tr>
      <w:tr w:rsidR="00557AF3" w14:paraId="451FA1B7"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6525C497" w14:textId="77777777" w:rsidR="00557AF3" w:rsidRPr="00AF79ED" w:rsidRDefault="00C763D2">
            <w:pPr>
              <w:rPr>
                <w:rFonts w:asciiTheme="minorHAnsi" w:hAnsiTheme="minorHAnsi"/>
                <w:sz w:val="22"/>
                <w:szCs w:val="22"/>
              </w:rPr>
            </w:pPr>
            <w:r w:rsidRPr="00AF79ED">
              <w:rPr>
                <w:rFonts w:asciiTheme="minorHAnsi" w:hAnsiTheme="minorHAnsi"/>
                <w:b/>
                <w:bCs/>
                <w:color w:val="595959"/>
                <w:sz w:val="22"/>
                <w:szCs w:val="22"/>
              </w:rPr>
              <w:t>Business line / department</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4F3B97B" w14:textId="77777777" w:rsidR="00557AF3" w:rsidRPr="00AF79ED" w:rsidRDefault="00C763D2">
            <w:pPr>
              <w:rPr>
                <w:rFonts w:asciiTheme="minorHAnsi" w:hAnsiTheme="minorHAnsi"/>
                <w:sz w:val="22"/>
                <w:szCs w:val="22"/>
              </w:rPr>
            </w:pPr>
            <w:r w:rsidRPr="00AF79ED">
              <w:rPr>
                <w:rFonts w:asciiTheme="minorHAnsi" w:hAnsiTheme="minorHAnsi"/>
                <w:i/>
                <w:iCs/>
                <w:color w:val="AAAAAA"/>
                <w:sz w:val="22"/>
                <w:szCs w:val="22"/>
              </w:rPr>
              <w:t>e.g., Lending, Compliance, Retail Banking, IT</w:t>
            </w:r>
          </w:p>
        </w:tc>
      </w:tr>
      <w:tr w:rsidR="00445EA0" w14:paraId="15DCF0DF"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65708939" w14:textId="733DE173" w:rsidR="00445EA0" w:rsidRPr="00AF79ED" w:rsidRDefault="006231FA">
            <w:pPr>
              <w:rPr>
                <w:rFonts w:asciiTheme="minorHAnsi" w:hAnsiTheme="minorHAnsi"/>
                <w:b/>
                <w:bCs/>
                <w:color w:val="595959"/>
                <w:sz w:val="22"/>
                <w:szCs w:val="22"/>
              </w:rPr>
            </w:pPr>
            <w:r w:rsidRPr="00AF79ED">
              <w:rPr>
                <w:rFonts w:asciiTheme="minorHAnsi" w:hAnsiTheme="minorHAnsi"/>
                <w:b/>
                <w:bCs/>
                <w:color w:val="595959"/>
                <w:sz w:val="22"/>
                <w:szCs w:val="22"/>
              </w:rPr>
              <w:t>Business owner</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294D4F03" w14:textId="2A81C75D" w:rsidR="00445EA0" w:rsidRPr="00AF79ED" w:rsidRDefault="006231FA">
            <w:pPr>
              <w:rPr>
                <w:rFonts w:asciiTheme="minorHAnsi" w:hAnsiTheme="minorHAnsi"/>
                <w:i/>
                <w:iCs/>
                <w:color w:val="AAAAAA"/>
                <w:sz w:val="22"/>
                <w:szCs w:val="22"/>
              </w:rPr>
            </w:pPr>
            <w:r w:rsidRPr="00AF79ED">
              <w:rPr>
                <w:rFonts w:asciiTheme="minorHAnsi" w:hAnsiTheme="minorHAnsi"/>
                <w:i/>
                <w:iCs/>
                <w:color w:val="AAAAAA"/>
                <w:sz w:val="22"/>
                <w:szCs w:val="22"/>
              </w:rPr>
              <w:t xml:space="preserve">Name of </w:t>
            </w:r>
            <w:r w:rsidR="004D671F" w:rsidRPr="00AF79ED">
              <w:rPr>
                <w:rFonts w:asciiTheme="minorHAnsi" w:hAnsiTheme="minorHAnsi"/>
                <w:i/>
                <w:iCs/>
                <w:color w:val="AAAAAA"/>
                <w:sz w:val="22"/>
                <w:szCs w:val="22"/>
              </w:rPr>
              <w:t>business owner</w:t>
            </w:r>
          </w:p>
        </w:tc>
      </w:tr>
      <w:tr w:rsidR="00557AF3" w14:paraId="1CD584F0"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698BB109" w14:textId="1A1DBD8D" w:rsidR="00557AF3" w:rsidRPr="00AF79ED" w:rsidRDefault="00C763D2">
            <w:pPr>
              <w:rPr>
                <w:rFonts w:asciiTheme="minorHAnsi" w:hAnsiTheme="minorHAnsi"/>
                <w:b/>
                <w:bCs/>
                <w:color w:val="595959"/>
                <w:sz w:val="22"/>
                <w:szCs w:val="22"/>
              </w:rPr>
            </w:pPr>
            <w:r w:rsidRPr="00AF79ED">
              <w:rPr>
                <w:rFonts w:asciiTheme="minorHAnsi" w:hAnsiTheme="minorHAnsi"/>
                <w:b/>
                <w:bCs/>
                <w:color w:val="595959"/>
                <w:sz w:val="22"/>
                <w:szCs w:val="22"/>
              </w:rPr>
              <w:t>AI system</w:t>
            </w:r>
            <w:r w:rsidR="00376F2F" w:rsidRPr="00AF79ED">
              <w:rPr>
                <w:rFonts w:asciiTheme="minorHAnsi" w:hAnsiTheme="minorHAnsi"/>
                <w:b/>
                <w:bCs/>
                <w:color w:val="595959"/>
                <w:sz w:val="22"/>
                <w:szCs w:val="22"/>
              </w:rPr>
              <w:t>, tool, platform, or</w:t>
            </w:r>
            <w:r w:rsidRPr="00AF79ED">
              <w:rPr>
                <w:rFonts w:asciiTheme="minorHAnsi" w:hAnsiTheme="minorHAnsi"/>
                <w:b/>
                <w:bCs/>
                <w:color w:val="595959"/>
                <w:sz w:val="22"/>
                <w:szCs w:val="22"/>
              </w:rPr>
              <w:t xml:space="preserve"> vendor name</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2F139205" w14:textId="297F5BD1" w:rsidR="00557AF3" w:rsidRPr="00AF79ED" w:rsidRDefault="00C763D2">
            <w:pPr>
              <w:rPr>
                <w:rFonts w:asciiTheme="minorHAnsi" w:hAnsiTheme="minorHAnsi"/>
                <w:sz w:val="22"/>
                <w:szCs w:val="22"/>
              </w:rPr>
            </w:pPr>
            <w:r w:rsidRPr="00AF79ED">
              <w:rPr>
                <w:rFonts w:asciiTheme="minorHAnsi" w:hAnsiTheme="minorHAnsi"/>
                <w:i/>
                <w:iCs/>
                <w:color w:val="AAAAAA"/>
                <w:sz w:val="22"/>
                <w:szCs w:val="22"/>
              </w:rPr>
              <w:t>Name of the system, platform, or vendor providing the AI capability</w:t>
            </w:r>
            <w:r w:rsidR="00586186" w:rsidRPr="00AF79ED">
              <w:rPr>
                <w:rFonts w:asciiTheme="minorHAnsi" w:hAnsiTheme="minorHAnsi"/>
                <w:i/>
                <w:iCs/>
                <w:color w:val="AAAAAA"/>
                <w:sz w:val="22"/>
                <w:szCs w:val="22"/>
              </w:rPr>
              <w:t xml:space="preserve"> including contact information for vendor, if applicable</w:t>
            </w:r>
          </w:p>
        </w:tc>
      </w:tr>
      <w:tr w:rsidR="00557AF3" w14:paraId="49743ABF"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4659AABA" w14:textId="77777777" w:rsidR="00557AF3" w:rsidRPr="00AF79ED" w:rsidRDefault="00C763D2">
            <w:pPr>
              <w:rPr>
                <w:rFonts w:asciiTheme="minorHAnsi" w:hAnsiTheme="minorHAnsi"/>
                <w:sz w:val="22"/>
                <w:szCs w:val="22"/>
              </w:rPr>
            </w:pPr>
            <w:r w:rsidRPr="00AF79ED">
              <w:rPr>
                <w:rFonts w:asciiTheme="minorHAnsi" w:hAnsiTheme="minorHAnsi"/>
                <w:b/>
                <w:bCs/>
                <w:color w:val="595959"/>
                <w:sz w:val="22"/>
                <w:szCs w:val="22"/>
              </w:rPr>
              <w:t>In-house or third party?</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8F77C9B" w14:textId="663E3881" w:rsidR="00557AF3" w:rsidRPr="00AF79ED" w:rsidRDefault="00C763D2">
            <w:pPr>
              <w:rPr>
                <w:rFonts w:asciiTheme="minorHAnsi" w:hAnsiTheme="minorHAnsi"/>
                <w:sz w:val="22"/>
                <w:szCs w:val="22"/>
              </w:rPr>
            </w:pPr>
            <w:proofErr w:type="gramStart"/>
            <w:r w:rsidRPr="00AF79ED">
              <w:rPr>
                <w:rFonts w:asciiTheme="minorHAnsi" w:hAnsiTheme="minorHAnsi"/>
                <w:i/>
                <w:iCs/>
                <w:color w:val="AAAAAA"/>
                <w:sz w:val="22"/>
                <w:szCs w:val="22"/>
              </w:rPr>
              <w:t>☐  In</w:t>
            </w:r>
            <w:proofErr w:type="gramEnd"/>
            <w:r w:rsidRPr="00AF79ED">
              <w:rPr>
                <w:rFonts w:asciiTheme="minorHAnsi" w:hAnsiTheme="minorHAnsi"/>
                <w:i/>
                <w:iCs/>
                <w:color w:val="AAAAAA"/>
                <w:sz w:val="22"/>
                <w:szCs w:val="22"/>
              </w:rPr>
              <w:t xml:space="preserve">-house developed     </w:t>
            </w:r>
            <w:proofErr w:type="gramStart"/>
            <w:r w:rsidRPr="00AF79ED">
              <w:rPr>
                <w:rFonts w:asciiTheme="minorHAnsi" w:hAnsiTheme="minorHAnsi"/>
                <w:i/>
                <w:iCs/>
                <w:color w:val="AAAAAA"/>
                <w:sz w:val="22"/>
                <w:szCs w:val="22"/>
              </w:rPr>
              <w:t>☐  Third</w:t>
            </w:r>
            <w:proofErr w:type="gramEnd"/>
            <w:r w:rsidRPr="00AF79ED">
              <w:rPr>
                <w:rFonts w:asciiTheme="minorHAnsi" w:hAnsiTheme="minorHAnsi"/>
                <w:i/>
                <w:iCs/>
                <w:color w:val="AAAAAA"/>
                <w:sz w:val="22"/>
                <w:szCs w:val="22"/>
              </w:rPr>
              <w:t xml:space="preserve">-party vendor </w:t>
            </w:r>
            <w:r w:rsidR="00137CCD" w:rsidRPr="00AF79ED">
              <w:rPr>
                <w:rFonts w:asciiTheme="minorHAnsi" w:hAnsiTheme="minorHAnsi"/>
                <w:i/>
                <w:iCs/>
                <w:color w:val="AAAAAA"/>
                <w:sz w:val="22"/>
                <w:szCs w:val="22"/>
              </w:rPr>
              <w:t>(embedded or stand-alone)</w:t>
            </w:r>
          </w:p>
        </w:tc>
      </w:tr>
      <w:tr w:rsidR="00557AF3" w14:paraId="3541981B"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0AFE95B8" w14:textId="77777777" w:rsidR="00557AF3" w:rsidRPr="00AF79ED" w:rsidRDefault="00C763D2">
            <w:pPr>
              <w:rPr>
                <w:rFonts w:asciiTheme="minorHAnsi" w:hAnsiTheme="minorHAnsi"/>
                <w:sz w:val="22"/>
                <w:szCs w:val="22"/>
              </w:rPr>
            </w:pPr>
            <w:r w:rsidRPr="00AF79ED">
              <w:rPr>
                <w:rFonts w:asciiTheme="minorHAnsi" w:hAnsiTheme="minorHAnsi"/>
                <w:b/>
                <w:bCs/>
                <w:color w:val="595959"/>
                <w:sz w:val="22"/>
                <w:szCs w:val="22"/>
              </w:rPr>
              <w:t>Date first deployed</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63C26FA2" w14:textId="77777777" w:rsidR="00557AF3" w:rsidRPr="00AF79ED" w:rsidRDefault="00C763D2">
            <w:pPr>
              <w:rPr>
                <w:rFonts w:asciiTheme="minorHAnsi" w:hAnsiTheme="minorHAnsi"/>
                <w:sz w:val="22"/>
                <w:szCs w:val="22"/>
              </w:rPr>
            </w:pPr>
            <w:r w:rsidRPr="00AF79ED">
              <w:rPr>
                <w:rFonts w:asciiTheme="minorHAnsi" w:hAnsiTheme="minorHAnsi"/>
                <w:i/>
                <w:iCs/>
                <w:color w:val="AAAAAA"/>
                <w:sz w:val="22"/>
                <w:szCs w:val="22"/>
              </w:rPr>
              <w:t>MM/DD/</w:t>
            </w:r>
            <w:proofErr w:type="gramStart"/>
            <w:r w:rsidRPr="00AF79ED">
              <w:rPr>
                <w:rFonts w:asciiTheme="minorHAnsi" w:hAnsiTheme="minorHAnsi"/>
                <w:i/>
                <w:iCs/>
                <w:color w:val="AAAAAA"/>
                <w:sz w:val="22"/>
                <w:szCs w:val="22"/>
              </w:rPr>
              <w:t>YYYY  (</w:t>
            </w:r>
            <w:proofErr w:type="gramEnd"/>
            <w:r w:rsidRPr="00AF79ED">
              <w:rPr>
                <w:rFonts w:asciiTheme="minorHAnsi" w:hAnsiTheme="minorHAnsi"/>
                <w:i/>
                <w:iCs/>
                <w:color w:val="AAAAAA"/>
                <w:sz w:val="22"/>
                <w:szCs w:val="22"/>
              </w:rPr>
              <w:t>or "Not yet deployed" if pre-implementation review)</w:t>
            </w:r>
          </w:p>
        </w:tc>
      </w:tr>
      <w:tr w:rsidR="00557AF3" w14:paraId="5D93CF8A"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3075201F" w14:textId="77777777" w:rsidR="00557AF3" w:rsidRPr="00AF79ED" w:rsidRDefault="00C763D2">
            <w:pPr>
              <w:rPr>
                <w:rFonts w:asciiTheme="minorHAnsi" w:hAnsiTheme="minorHAnsi"/>
                <w:sz w:val="22"/>
                <w:szCs w:val="22"/>
              </w:rPr>
            </w:pPr>
            <w:r w:rsidRPr="00AF79ED">
              <w:rPr>
                <w:rFonts w:asciiTheme="minorHAnsi" w:hAnsiTheme="minorHAnsi"/>
                <w:b/>
                <w:bCs/>
                <w:color w:val="595959"/>
                <w:sz w:val="22"/>
                <w:szCs w:val="22"/>
              </w:rPr>
              <w:t>Brief description</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185E16B6" w14:textId="77777777" w:rsidR="00557AF3" w:rsidRPr="00AF79ED" w:rsidRDefault="00C763D2">
            <w:pPr>
              <w:rPr>
                <w:rFonts w:asciiTheme="minorHAnsi" w:hAnsiTheme="minorHAnsi"/>
                <w:sz w:val="22"/>
                <w:szCs w:val="22"/>
              </w:rPr>
            </w:pPr>
            <w:r w:rsidRPr="00AF79ED">
              <w:rPr>
                <w:rFonts w:asciiTheme="minorHAnsi" w:hAnsiTheme="minorHAnsi"/>
                <w:i/>
                <w:iCs/>
                <w:color w:val="AAAAAA"/>
                <w:sz w:val="22"/>
                <w:szCs w:val="22"/>
              </w:rPr>
              <w:t>Describe what the AI system does and how it is used:</w:t>
            </w:r>
          </w:p>
          <w:p w14:paraId="6C9A0899" w14:textId="77777777" w:rsidR="00557AF3" w:rsidRPr="00AF79ED" w:rsidRDefault="00557AF3">
            <w:pPr>
              <w:rPr>
                <w:rFonts w:asciiTheme="minorHAnsi" w:hAnsiTheme="minorHAnsi"/>
                <w:sz w:val="22"/>
                <w:szCs w:val="22"/>
              </w:rPr>
            </w:pPr>
          </w:p>
          <w:p w14:paraId="6C48D688" w14:textId="77777777" w:rsidR="00557AF3" w:rsidRPr="00AF79ED" w:rsidRDefault="00557AF3">
            <w:pPr>
              <w:rPr>
                <w:rFonts w:asciiTheme="minorHAnsi" w:hAnsiTheme="minorHAnsi"/>
                <w:sz w:val="22"/>
                <w:szCs w:val="22"/>
              </w:rPr>
            </w:pPr>
          </w:p>
          <w:p w14:paraId="415B1079" w14:textId="77777777" w:rsidR="00557AF3" w:rsidRPr="00AF79ED" w:rsidRDefault="00557AF3">
            <w:pPr>
              <w:rPr>
                <w:rFonts w:asciiTheme="minorHAnsi" w:hAnsiTheme="minorHAnsi"/>
                <w:sz w:val="22"/>
                <w:szCs w:val="22"/>
              </w:rPr>
            </w:pPr>
          </w:p>
        </w:tc>
      </w:tr>
      <w:tr w:rsidR="00557AF3" w14:paraId="4F5340B9" w14:textId="77777777" w:rsidTr="00C64880">
        <w:tc>
          <w:tcPr>
            <w:tcW w:w="206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0A8DDC52" w14:textId="77777777" w:rsidR="00557AF3" w:rsidRPr="00AF79ED" w:rsidRDefault="00C763D2">
            <w:pPr>
              <w:rPr>
                <w:rFonts w:asciiTheme="minorHAnsi" w:hAnsiTheme="minorHAnsi"/>
                <w:sz w:val="22"/>
                <w:szCs w:val="22"/>
              </w:rPr>
            </w:pPr>
            <w:r w:rsidRPr="00AF79ED">
              <w:rPr>
                <w:rFonts w:asciiTheme="minorHAnsi" w:hAnsiTheme="minorHAnsi"/>
                <w:b/>
                <w:bCs/>
                <w:color w:val="595959"/>
                <w:sz w:val="22"/>
                <w:szCs w:val="22"/>
              </w:rPr>
              <w:t>Regulatory area(s) implicated</w:t>
            </w:r>
          </w:p>
        </w:tc>
        <w:tc>
          <w:tcPr>
            <w:tcW w:w="7920" w:type="dxa"/>
            <w:gridSpan w:val="2"/>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F49DA93" w14:textId="53FD7F18" w:rsidR="00557AF3" w:rsidRPr="00AF79ED" w:rsidRDefault="00DC0B29">
            <w:pPr>
              <w:rPr>
                <w:rFonts w:asciiTheme="minorHAnsi" w:hAnsiTheme="minorHAnsi"/>
                <w:sz w:val="22"/>
                <w:szCs w:val="22"/>
              </w:rPr>
            </w:pPr>
            <w:proofErr w:type="gramStart"/>
            <w:r w:rsidRPr="00AF79ED">
              <w:rPr>
                <w:rFonts w:asciiTheme="minorHAnsi" w:hAnsiTheme="minorHAnsi" w:cs="Segoe UI Symbol"/>
                <w:i/>
                <w:iCs/>
                <w:color w:val="AAAAAA"/>
                <w:sz w:val="22"/>
                <w:szCs w:val="22"/>
              </w:rPr>
              <w:t>☐</w:t>
            </w:r>
            <w:r w:rsidRPr="00AF79ED">
              <w:rPr>
                <w:rFonts w:asciiTheme="minorHAnsi" w:hAnsiTheme="minorHAnsi"/>
                <w:i/>
                <w:iCs/>
                <w:color w:val="AAAAAA"/>
                <w:sz w:val="22"/>
                <w:szCs w:val="22"/>
              </w:rPr>
              <w:t xml:space="preserve">  Consumer</w:t>
            </w:r>
            <w:proofErr w:type="gramEnd"/>
            <w:r w:rsidRPr="00AF79ED">
              <w:rPr>
                <w:rFonts w:asciiTheme="minorHAnsi" w:hAnsiTheme="minorHAnsi"/>
                <w:i/>
                <w:iCs/>
                <w:color w:val="AAAAAA"/>
                <w:sz w:val="22"/>
                <w:szCs w:val="22"/>
              </w:rPr>
              <w:t xml:space="preserve"> </w:t>
            </w:r>
            <w:r w:rsidR="00BE0554" w:rsidRPr="00AF79ED">
              <w:rPr>
                <w:rFonts w:asciiTheme="minorHAnsi" w:hAnsiTheme="minorHAnsi"/>
                <w:i/>
                <w:iCs/>
                <w:color w:val="AAAAAA"/>
                <w:sz w:val="22"/>
                <w:szCs w:val="22"/>
              </w:rPr>
              <w:t>p</w:t>
            </w:r>
            <w:r w:rsidRPr="00AF79ED">
              <w:rPr>
                <w:rFonts w:asciiTheme="minorHAnsi" w:hAnsiTheme="minorHAnsi"/>
                <w:i/>
                <w:iCs/>
                <w:color w:val="AAAAAA"/>
                <w:sz w:val="22"/>
                <w:szCs w:val="22"/>
              </w:rPr>
              <w:t xml:space="preserve">rotection   </w:t>
            </w:r>
            <w:proofErr w:type="gramStart"/>
            <w:r w:rsidR="00C763D2" w:rsidRPr="00AF79ED">
              <w:rPr>
                <w:rFonts w:asciiTheme="minorHAnsi" w:hAnsiTheme="minorHAnsi"/>
                <w:i/>
                <w:iCs/>
                <w:color w:val="AAAAAA"/>
                <w:sz w:val="22"/>
                <w:szCs w:val="22"/>
              </w:rPr>
              <w:t>☐  Fair</w:t>
            </w:r>
            <w:proofErr w:type="gramEnd"/>
            <w:r w:rsidR="00C763D2" w:rsidRPr="00AF79ED">
              <w:rPr>
                <w:rFonts w:asciiTheme="minorHAnsi" w:hAnsiTheme="minorHAnsi"/>
                <w:i/>
                <w:iCs/>
                <w:color w:val="AAAAAA"/>
                <w:sz w:val="22"/>
                <w:szCs w:val="22"/>
              </w:rPr>
              <w:t xml:space="preserve"> lending   </w:t>
            </w:r>
            <w:proofErr w:type="gramStart"/>
            <w:r w:rsidR="00C763D2" w:rsidRPr="00AF79ED">
              <w:rPr>
                <w:rFonts w:asciiTheme="minorHAnsi" w:hAnsiTheme="minorHAnsi"/>
                <w:i/>
                <w:iCs/>
                <w:color w:val="AAAAAA"/>
                <w:sz w:val="22"/>
                <w:szCs w:val="22"/>
              </w:rPr>
              <w:t>☐  BSA</w:t>
            </w:r>
            <w:proofErr w:type="gramEnd"/>
            <w:r w:rsidR="00C763D2" w:rsidRPr="00AF79ED">
              <w:rPr>
                <w:rFonts w:asciiTheme="minorHAnsi" w:hAnsiTheme="minorHAnsi"/>
                <w:i/>
                <w:iCs/>
                <w:color w:val="AAAAAA"/>
                <w:sz w:val="22"/>
                <w:szCs w:val="22"/>
              </w:rPr>
              <w:t xml:space="preserve">/AML   </w:t>
            </w:r>
            <w:proofErr w:type="gramStart"/>
            <w:r w:rsidR="00C763D2" w:rsidRPr="00AF79ED">
              <w:rPr>
                <w:rFonts w:asciiTheme="minorHAnsi" w:hAnsiTheme="minorHAnsi"/>
                <w:i/>
                <w:iCs/>
                <w:color w:val="AAAAAA"/>
                <w:sz w:val="22"/>
                <w:szCs w:val="22"/>
              </w:rPr>
              <w:t>☐  UDAP</w:t>
            </w:r>
            <w:proofErr w:type="gramEnd"/>
            <w:r w:rsidR="00C763D2" w:rsidRPr="00AF79ED">
              <w:rPr>
                <w:rFonts w:asciiTheme="minorHAnsi" w:hAnsiTheme="minorHAnsi"/>
                <w:i/>
                <w:iCs/>
                <w:color w:val="AAAAAA"/>
                <w:sz w:val="22"/>
                <w:szCs w:val="22"/>
              </w:rPr>
              <w:t xml:space="preserve">/UDAAP   </w:t>
            </w:r>
            <w:proofErr w:type="gramStart"/>
            <w:r w:rsidR="00C763D2" w:rsidRPr="00AF79ED">
              <w:rPr>
                <w:rFonts w:asciiTheme="minorHAnsi" w:hAnsiTheme="minorHAnsi"/>
                <w:i/>
                <w:iCs/>
                <w:color w:val="AAAAAA"/>
                <w:sz w:val="22"/>
                <w:szCs w:val="22"/>
              </w:rPr>
              <w:t>☐  Privacy</w:t>
            </w:r>
            <w:proofErr w:type="gramEnd"/>
            <w:r w:rsidR="00C763D2" w:rsidRPr="00AF79ED">
              <w:rPr>
                <w:rFonts w:asciiTheme="minorHAnsi" w:hAnsiTheme="minorHAnsi"/>
                <w:i/>
                <w:iCs/>
                <w:color w:val="AAAAAA"/>
                <w:sz w:val="22"/>
                <w:szCs w:val="22"/>
              </w:rPr>
              <w:t xml:space="preserve"> / data security   </w:t>
            </w:r>
            <w:proofErr w:type="gramStart"/>
            <w:r w:rsidR="00C763D2" w:rsidRPr="00AF79ED">
              <w:rPr>
                <w:rFonts w:asciiTheme="minorHAnsi" w:hAnsiTheme="minorHAnsi"/>
                <w:i/>
                <w:iCs/>
                <w:color w:val="AAAAAA"/>
                <w:sz w:val="22"/>
                <w:szCs w:val="22"/>
              </w:rPr>
              <w:t>☐  Other</w:t>
            </w:r>
            <w:proofErr w:type="gramEnd"/>
            <w:r w:rsidR="00C763D2" w:rsidRPr="00AF79ED">
              <w:rPr>
                <w:rFonts w:asciiTheme="minorHAnsi" w:hAnsiTheme="minorHAnsi"/>
                <w:i/>
                <w:iCs/>
                <w:color w:val="AAAAAA"/>
                <w:sz w:val="22"/>
                <w:szCs w:val="22"/>
              </w:rPr>
              <w:t>: ________</w:t>
            </w:r>
          </w:p>
        </w:tc>
      </w:tr>
      <w:tr w:rsidR="00F058FF" w14:paraId="50EA596C" w14:textId="77777777" w:rsidTr="001F67CF">
        <w:trPr>
          <w:trHeight w:val="29"/>
        </w:trPr>
        <w:tc>
          <w:tcPr>
            <w:tcW w:w="2065" w:type="dxa"/>
            <w:vMerge w:val="restart"/>
            <w:tcBorders>
              <w:top w:val="single" w:sz="4" w:space="0" w:color="B0B0B0"/>
              <w:left w:val="single" w:sz="4" w:space="0" w:color="B0B0B0"/>
              <w:right w:val="single" w:sz="4" w:space="0" w:color="B0B0B0"/>
            </w:tcBorders>
            <w:shd w:val="clear" w:color="auto" w:fill="F2F2F2"/>
            <w:tcMar>
              <w:top w:w="80" w:type="dxa"/>
              <w:left w:w="120" w:type="dxa"/>
              <w:bottom w:w="80" w:type="dxa"/>
              <w:right w:w="120" w:type="dxa"/>
            </w:tcMar>
            <w:vAlign w:val="center"/>
          </w:tcPr>
          <w:p w14:paraId="7031B854" w14:textId="70BA13E3" w:rsidR="00F058FF" w:rsidRPr="00AF79ED" w:rsidRDefault="00F058FF" w:rsidP="00F058FF">
            <w:pPr>
              <w:rPr>
                <w:rFonts w:asciiTheme="minorHAnsi" w:hAnsiTheme="minorHAnsi"/>
                <w:b/>
                <w:bCs/>
                <w:color w:val="595959"/>
                <w:sz w:val="22"/>
                <w:szCs w:val="22"/>
              </w:rPr>
            </w:pPr>
            <w:r w:rsidRPr="00AF79ED">
              <w:rPr>
                <w:rFonts w:asciiTheme="minorHAnsi" w:hAnsiTheme="minorHAnsi"/>
                <w:b/>
                <w:bCs/>
                <w:color w:val="595959"/>
                <w:sz w:val="22"/>
                <w:szCs w:val="22"/>
              </w:rPr>
              <w:t>AI System Type</w:t>
            </w: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101D0234" w14:textId="7138265F" w:rsidR="00F058FF" w:rsidRPr="00AF79ED" w:rsidRDefault="00000000" w:rsidP="00F058FF">
            <w:pPr>
              <w:rPr>
                <w:rFonts w:asciiTheme="minorHAnsi" w:hAnsiTheme="minorHAnsi"/>
                <w:sz w:val="22"/>
                <w:szCs w:val="22"/>
              </w:rPr>
            </w:pPr>
            <w:sdt>
              <w:sdtPr>
                <w:rPr>
                  <w:rFonts w:asciiTheme="minorHAnsi" w:hAnsiTheme="minorHAnsi"/>
                  <w:sz w:val="22"/>
                  <w:szCs w:val="22"/>
                </w:rPr>
                <w:id w:val="-482853108"/>
                <w14:checkbox>
                  <w14:checked w14:val="0"/>
                  <w14:checkedState w14:val="2612" w14:font="MS Gothic"/>
                  <w14:uncheckedState w14:val="2610" w14:font="MS Gothic"/>
                </w14:checkbox>
              </w:sdtPr>
              <w:sdtContent>
                <w:r w:rsidR="00A503E5"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CC4970" w:rsidRPr="00AF79ED">
              <w:rPr>
                <w:rFonts w:asciiTheme="minorHAnsi" w:hAnsiTheme="minorHAnsi"/>
                <w:sz w:val="22"/>
                <w:szCs w:val="22"/>
              </w:rPr>
              <w:t>Machine</w:t>
            </w:r>
            <w:r w:rsidR="00F058FF" w:rsidRPr="00AF79ED">
              <w:rPr>
                <w:rFonts w:asciiTheme="minorHAnsi" w:hAnsiTheme="minorHAnsi"/>
                <w:sz w:val="22"/>
                <w:szCs w:val="22"/>
              </w:rPr>
              <w:t xml:space="preserve"> learning / predictive model</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3E795CCF" w14:textId="0CAE1029"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Classifies or scores based on historical data</w:t>
            </w:r>
          </w:p>
        </w:tc>
      </w:tr>
      <w:tr w:rsidR="00F058FF" w14:paraId="7A721EF6" w14:textId="77777777" w:rsidTr="001F67CF">
        <w:trPr>
          <w:trHeight w:val="28"/>
        </w:trPr>
        <w:tc>
          <w:tcPr>
            <w:tcW w:w="2065" w:type="dxa"/>
            <w:vMerge/>
            <w:tcBorders>
              <w:left w:val="single" w:sz="4" w:space="0" w:color="B0B0B0"/>
              <w:right w:val="single" w:sz="4" w:space="0" w:color="B0B0B0"/>
            </w:tcBorders>
            <w:shd w:val="clear" w:color="auto" w:fill="F2F2F2"/>
            <w:tcMar>
              <w:top w:w="80" w:type="dxa"/>
              <w:left w:w="120" w:type="dxa"/>
              <w:bottom w:w="80" w:type="dxa"/>
              <w:right w:w="120" w:type="dxa"/>
            </w:tcMar>
            <w:vAlign w:val="center"/>
          </w:tcPr>
          <w:p w14:paraId="748C3503"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0834C915" w14:textId="0D6B241A" w:rsidR="00F058FF" w:rsidRPr="00AF79ED" w:rsidRDefault="00000000" w:rsidP="00F058FF">
            <w:pPr>
              <w:rPr>
                <w:rFonts w:asciiTheme="minorHAnsi" w:hAnsiTheme="minorHAnsi"/>
                <w:sz w:val="22"/>
                <w:szCs w:val="22"/>
              </w:rPr>
            </w:pPr>
            <w:sdt>
              <w:sdtPr>
                <w:rPr>
                  <w:rFonts w:asciiTheme="minorHAnsi" w:hAnsiTheme="minorHAnsi"/>
                  <w:sz w:val="22"/>
                  <w:szCs w:val="22"/>
                </w:rPr>
                <w:id w:val="608790036"/>
                <w14:checkbox>
                  <w14:checked w14:val="0"/>
                  <w14:checkedState w14:val="2612" w14:font="MS Gothic"/>
                  <w14:uncheckedState w14:val="2610" w14:font="MS Gothic"/>
                </w14:checkbox>
              </w:sdtPr>
              <w:sdtContent>
                <w:r w:rsidR="00A503E5"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Generative AI (e.g., LLM / chatbot)</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41DA9AD1" w14:textId="0CAEA36E"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Produces text, documents, or other content</w:t>
            </w:r>
          </w:p>
        </w:tc>
      </w:tr>
      <w:tr w:rsidR="00F058FF" w14:paraId="4EFFB36A" w14:textId="77777777" w:rsidTr="001F67CF">
        <w:trPr>
          <w:trHeight w:val="28"/>
        </w:trPr>
        <w:tc>
          <w:tcPr>
            <w:tcW w:w="2065" w:type="dxa"/>
            <w:vMerge/>
            <w:tcBorders>
              <w:left w:val="single" w:sz="4" w:space="0" w:color="B0B0B0"/>
              <w:right w:val="single" w:sz="4" w:space="0" w:color="B0B0B0"/>
            </w:tcBorders>
            <w:shd w:val="clear" w:color="auto" w:fill="F2F2F2"/>
            <w:tcMar>
              <w:top w:w="80" w:type="dxa"/>
              <w:left w:w="120" w:type="dxa"/>
              <w:bottom w:w="80" w:type="dxa"/>
              <w:right w:w="120" w:type="dxa"/>
            </w:tcMar>
            <w:vAlign w:val="center"/>
          </w:tcPr>
          <w:p w14:paraId="071AB7CF"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658A09F8" w14:textId="0C02051E" w:rsidR="00F058FF" w:rsidRPr="00AF79ED" w:rsidRDefault="00000000" w:rsidP="00F058FF">
            <w:pPr>
              <w:rPr>
                <w:rFonts w:asciiTheme="minorHAnsi" w:hAnsiTheme="minorHAnsi"/>
                <w:sz w:val="22"/>
                <w:szCs w:val="22"/>
              </w:rPr>
            </w:pPr>
            <w:sdt>
              <w:sdtPr>
                <w:rPr>
                  <w:rFonts w:asciiTheme="minorHAnsi" w:hAnsiTheme="minorHAnsi"/>
                  <w:sz w:val="22"/>
                  <w:szCs w:val="22"/>
                </w:rPr>
                <w:id w:val="-995571157"/>
                <w14:checkbox>
                  <w14:checked w14:val="0"/>
                  <w14:checkedState w14:val="2612" w14:font="MS Gothic"/>
                  <w14:uncheckedState w14:val="2610" w14:font="MS Gothic"/>
                </w14:checkbox>
              </w:sdtPr>
              <w:sdtContent>
                <w:r w:rsidR="00A503E5"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Natural language processing (NLP)</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270A3E2B" w14:textId="22C05EB9"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Interprets or processes written/spoken language</w:t>
            </w:r>
          </w:p>
        </w:tc>
      </w:tr>
      <w:tr w:rsidR="00F058FF" w14:paraId="3E88E199" w14:textId="77777777" w:rsidTr="001F67CF">
        <w:trPr>
          <w:trHeight w:val="28"/>
        </w:trPr>
        <w:tc>
          <w:tcPr>
            <w:tcW w:w="2065" w:type="dxa"/>
            <w:vMerge/>
            <w:tcBorders>
              <w:left w:val="single" w:sz="4" w:space="0" w:color="B0B0B0"/>
              <w:right w:val="single" w:sz="4" w:space="0" w:color="B0B0B0"/>
            </w:tcBorders>
            <w:shd w:val="clear" w:color="auto" w:fill="F2F2F2"/>
            <w:tcMar>
              <w:top w:w="80" w:type="dxa"/>
              <w:left w:w="120" w:type="dxa"/>
              <w:bottom w:w="80" w:type="dxa"/>
              <w:right w:w="120" w:type="dxa"/>
            </w:tcMar>
            <w:vAlign w:val="center"/>
          </w:tcPr>
          <w:p w14:paraId="4292C166"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3760135D" w14:textId="078B46D2" w:rsidR="00F058FF" w:rsidRPr="00AF79ED" w:rsidRDefault="00000000" w:rsidP="00F058FF">
            <w:pPr>
              <w:rPr>
                <w:rFonts w:asciiTheme="minorHAnsi" w:hAnsiTheme="minorHAnsi"/>
                <w:sz w:val="22"/>
                <w:szCs w:val="22"/>
              </w:rPr>
            </w:pPr>
            <w:sdt>
              <w:sdtPr>
                <w:rPr>
                  <w:rFonts w:asciiTheme="minorHAnsi" w:hAnsiTheme="minorHAnsi"/>
                  <w:sz w:val="22"/>
                  <w:szCs w:val="22"/>
                </w:rPr>
                <w:id w:val="-1995094444"/>
                <w14:checkbox>
                  <w14:checked w14:val="0"/>
                  <w14:checkedState w14:val="2612" w14:font="MS Gothic"/>
                  <w14:uncheckedState w14:val="2610" w14:font="MS Gothic"/>
                </w14:checkbox>
              </w:sdtPr>
              <w:sdtContent>
                <w:r w:rsidR="00AF79ED">
                  <w:rPr>
                    <w:rFonts w:ascii="MS Gothic" w:eastAsia="MS Gothic" w:hAnsi="MS Gothic" w:hint="eastAsia"/>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Computer vision / image recognition</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1312425F" w14:textId="48FE95AE"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Analyzes images, video, or documents visually</w:t>
            </w:r>
          </w:p>
        </w:tc>
      </w:tr>
      <w:tr w:rsidR="00F058FF" w14:paraId="4BCB5ED5" w14:textId="77777777" w:rsidTr="001F67CF">
        <w:trPr>
          <w:trHeight w:val="28"/>
        </w:trPr>
        <w:tc>
          <w:tcPr>
            <w:tcW w:w="2065" w:type="dxa"/>
            <w:vMerge/>
            <w:tcBorders>
              <w:left w:val="single" w:sz="4" w:space="0" w:color="B0B0B0"/>
              <w:right w:val="single" w:sz="4" w:space="0" w:color="B0B0B0"/>
            </w:tcBorders>
            <w:shd w:val="clear" w:color="auto" w:fill="F2F2F2"/>
            <w:tcMar>
              <w:top w:w="80" w:type="dxa"/>
              <w:left w:w="120" w:type="dxa"/>
              <w:bottom w:w="80" w:type="dxa"/>
              <w:right w:w="120" w:type="dxa"/>
            </w:tcMar>
            <w:vAlign w:val="center"/>
          </w:tcPr>
          <w:p w14:paraId="24436F12"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38FAF6D5" w14:textId="458BB75B" w:rsidR="00F058FF" w:rsidRPr="00AF79ED" w:rsidRDefault="00000000" w:rsidP="00F058FF">
            <w:pPr>
              <w:rPr>
                <w:rFonts w:asciiTheme="minorHAnsi" w:hAnsiTheme="minorHAnsi"/>
                <w:sz w:val="22"/>
                <w:szCs w:val="22"/>
              </w:rPr>
            </w:pPr>
            <w:sdt>
              <w:sdtPr>
                <w:rPr>
                  <w:rFonts w:asciiTheme="minorHAnsi" w:hAnsiTheme="minorHAnsi"/>
                  <w:sz w:val="22"/>
                  <w:szCs w:val="22"/>
                </w:rPr>
                <w:id w:val="689338483"/>
                <w14:checkbox>
                  <w14:checked w14:val="0"/>
                  <w14:checkedState w14:val="2612" w14:font="MS Gothic"/>
                  <w14:uncheckedState w14:val="2610" w14:font="MS Gothic"/>
                </w14:checkbox>
              </w:sdtPr>
              <w:sdtContent>
                <w:r w:rsidR="00A503E5"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Robotic process automation (RPA) with AI</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4A08B9C4" w14:textId="69C11012"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Automates workflows using AI decision logic</w:t>
            </w:r>
          </w:p>
        </w:tc>
      </w:tr>
      <w:tr w:rsidR="00F058FF" w14:paraId="58AC60A7" w14:textId="77777777" w:rsidTr="001F67CF">
        <w:trPr>
          <w:trHeight w:val="28"/>
        </w:trPr>
        <w:tc>
          <w:tcPr>
            <w:tcW w:w="2065" w:type="dxa"/>
            <w:vMerge/>
            <w:tcBorders>
              <w:left w:val="single" w:sz="4" w:space="0" w:color="B0B0B0"/>
              <w:right w:val="single" w:sz="4" w:space="0" w:color="B0B0B0"/>
            </w:tcBorders>
            <w:shd w:val="clear" w:color="auto" w:fill="F2F2F2"/>
            <w:tcMar>
              <w:top w:w="80" w:type="dxa"/>
              <w:left w:w="120" w:type="dxa"/>
              <w:bottom w:w="80" w:type="dxa"/>
              <w:right w:w="120" w:type="dxa"/>
            </w:tcMar>
            <w:vAlign w:val="center"/>
          </w:tcPr>
          <w:p w14:paraId="5401E7EC"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1A1FDC51" w14:textId="78FC9829" w:rsidR="00F058FF" w:rsidRPr="00AF79ED" w:rsidRDefault="00000000" w:rsidP="00F058FF">
            <w:pPr>
              <w:rPr>
                <w:rFonts w:asciiTheme="minorHAnsi" w:hAnsiTheme="minorHAnsi"/>
                <w:sz w:val="22"/>
                <w:szCs w:val="22"/>
              </w:rPr>
            </w:pPr>
            <w:sdt>
              <w:sdtPr>
                <w:rPr>
                  <w:rFonts w:asciiTheme="minorHAnsi" w:hAnsiTheme="minorHAnsi"/>
                  <w:sz w:val="22"/>
                  <w:szCs w:val="22"/>
                </w:rPr>
                <w:id w:val="940267671"/>
                <w14:checkbox>
                  <w14:checked w14:val="0"/>
                  <w14:checkedState w14:val="2612" w14:font="MS Gothic"/>
                  <w14:uncheckedState w14:val="2610" w14:font="MS Gothic"/>
                </w14:checkbox>
              </w:sdtPr>
              <w:sdtContent>
                <w:r w:rsidR="00A503E5"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Rules-based system with AI components</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682B1AB4" w14:textId="2E9276E7"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Combines deterministic rules with AI outputs</w:t>
            </w:r>
          </w:p>
        </w:tc>
      </w:tr>
      <w:tr w:rsidR="00F058FF" w14:paraId="325C57F7" w14:textId="77777777" w:rsidTr="001F67CF">
        <w:trPr>
          <w:trHeight w:val="28"/>
        </w:trPr>
        <w:tc>
          <w:tcPr>
            <w:tcW w:w="2065" w:type="dxa"/>
            <w:vMerge/>
            <w:tcBorders>
              <w:left w:val="single" w:sz="4" w:space="0" w:color="B0B0B0"/>
              <w:right w:val="single" w:sz="4" w:space="0" w:color="B0B0B0"/>
            </w:tcBorders>
            <w:shd w:val="clear" w:color="auto" w:fill="F2F2F2"/>
            <w:tcMar>
              <w:top w:w="80" w:type="dxa"/>
              <w:left w:w="120" w:type="dxa"/>
              <w:bottom w:w="80" w:type="dxa"/>
              <w:right w:w="120" w:type="dxa"/>
            </w:tcMar>
            <w:vAlign w:val="center"/>
          </w:tcPr>
          <w:p w14:paraId="6804CAC5"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18FD2A1F" w14:textId="0B6294CC" w:rsidR="00F058FF" w:rsidRPr="00AF79ED" w:rsidRDefault="00000000" w:rsidP="00F058FF">
            <w:pPr>
              <w:rPr>
                <w:rFonts w:asciiTheme="minorHAnsi" w:hAnsiTheme="minorHAnsi"/>
                <w:sz w:val="22"/>
                <w:szCs w:val="22"/>
              </w:rPr>
            </w:pPr>
            <w:sdt>
              <w:sdtPr>
                <w:rPr>
                  <w:rFonts w:asciiTheme="minorHAnsi" w:hAnsiTheme="minorHAnsi"/>
                  <w:sz w:val="22"/>
                  <w:szCs w:val="22"/>
                </w:rPr>
                <w:id w:val="449597061"/>
                <w14:checkbox>
                  <w14:checked w14:val="0"/>
                  <w14:checkedState w14:val="2612" w14:font="MS Gothic"/>
                  <w14:uncheckedState w14:val="2610" w14:font="MS Gothic"/>
                </w14:checkbox>
              </w:sdtPr>
              <w:sdtContent>
                <w:r w:rsidR="00C94409"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Agentic</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1AE3DB2F" w14:textId="01FD983A" w:rsidR="00F058FF" w:rsidRPr="00AF79ED" w:rsidRDefault="00F058FF" w:rsidP="00F058FF">
            <w:pPr>
              <w:rPr>
                <w:rFonts w:asciiTheme="minorHAnsi" w:hAnsiTheme="minorHAnsi"/>
                <w:sz w:val="22"/>
                <w:szCs w:val="22"/>
              </w:rPr>
            </w:pPr>
            <w:r w:rsidRPr="00AF79ED">
              <w:rPr>
                <w:rFonts w:asciiTheme="minorHAnsi" w:hAnsiTheme="minorHAnsi"/>
                <w:i/>
                <w:iCs/>
                <w:color w:val="595959"/>
                <w:sz w:val="22"/>
                <w:szCs w:val="22"/>
              </w:rPr>
              <w:t xml:space="preserve">Utilizes AI agents to </w:t>
            </w:r>
            <w:proofErr w:type="gramStart"/>
            <w:r w:rsidR="00B10A53" w:rsidRPr="00AF79ED">
              <w:rPr>
                <w:rFonts w:asciiTheme="minorHAnsi" w:hAnsiTheme="minorHAnsi"/>
                <w:i/>
                <w:iCs/>
                <w:color w:val="595959"/>
                <w:sz w:val="22"/>
                <w:szCs w:val="22"/>
              </w:rPr>
              <w:t>take action</w:t>
            </w:r>
            <w:proofErr w:type="gramEnd"/>
            <w:r w:rsidR="00B10A53" w:rsidRPr="00AF79ED">
              <w:rPr>
                <w:rFonts w:asciiTheme="minorHAnsi" w:hAnsiTheme="minorHAnsi"/>
                <w:i/>
                <w:iCs/>
                <w:color w:val="595959"/>
                <w:sz w:val="22"/>
                <w:szCs w:val="22"/>
              </w:rPr>
              <w:t xml:space="preserve">, </w:t>
            </w:r>
            <w:r w:rsidRPr="00AF79ED">
              <w:rPr>
                <w:rFonts w:asciiTheme="minorHAnsi" w:hAnsiTheme="minorHAnsi"/>
                <w:i/>
                <w:iCs/>
                <w:color w:val="595959"/>
                <w:sz w:val="22"/>
                <w:szCs w:val="22"/>
              </w:rPr>
              <w:t>complete work</w:t>
            </w:r>
            <w:r w:rsidR="00410091" w:rsidRPr="00AF79ED">
              <w:rPr>
                <w:rFonts w:asciiTheme="minorHAnsi" w:hAnsiTheme="minorHAnsi"/>
                <w:i/>
                <w:iCs/>
                <w:color w:val="595959"/>
                <w:sz w:val="22"/>
                <w:szCs w:val="22"/>
              </w:rPr>
              <w:t>, or interact with systems with limited human direction</w:t>
            </w:r>
          </w:p>
        </w:tc>
      </w:tr>
      <w:tr w:rsidR="00F058FF" w14:paraId="4037738A" w14:textId="77777777" w:rsidTr="001F67CF">
        <w:trPr>
          <w:trHeight w:val="28"/>
        </w:trPr>
        <w:tc>
          <w:tcPr>
            <w:tcW w:w="2065" w:type="dxa"/>
            <w:vMerge/>
            <w:tcBorders>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1BA779EC" w14:textId="77777777" w:rsidR="00F058FF" w:rsidRPr="00AF79ED" w:rsidRDefault="00F058FF" w:rsidP="00F058FF">
            <w:pPr>
              <w:rPr>
                <w:rFonts w:asciiTheme="minorHAnsi" w:hAnsiTheme="minorHAnsi"/>
                <w:b/>
                <w:bCs/>
                <w:color w:val="595959"/>
                <w:sz w:val="22"/>
                <w:szCs w:val="22"/>
              </w:rPr>
            </w:pPr>
          </w:p>
        </w:tc>
        <w:tc>
          <w:tcPr>
            <w:tcW w:w="40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vAlign w:val="center"/>
          </w:tcPr>
          <w:p w14:paraId="4BBD232B" w14:textId="77F2F79A" w:rsidR="00F058FF" w:rsidRPr="00AF79ED" w:rsidRDefault="00000000" w:rsidP="00F058FF">
            <w:pPr>
              <w:rPr>
                <w:rFonts w:asciiTheme="minorHAnsi" w:hAnsiTheme="minorHAnsi"/>
                <w:sz w:val="22"/>
                <w:szCs w:val="22"/>
              </w:rPr>
            </w:pPr>
            <w:sdt>
              <w:sdtPr>
                <w:rPr>
                  <w:rFonts w:asciiTheme="minorHAnsi" w:hAnsiTheme="minorHAnsi"/>
                  <w:sz w:val="22"/>
                  <w:szCs w:val="22"/>
                </w:rPr>
                <w:id w:val="366346802"/>
                <w14:checkbox>
                  <w14:checked w14:val="0"/>
                  <w14:checkedState w14:val="2612" w14:font="MS Gothic"/>
                  <w14:uncheckedState w14:val="2610" w14:font="MS Gothic"/>
                </w14:checkbox>
              </w:sdtPr>
              <w:sdtContent>
                <w:r w:rsidR="00A503E5" w:rsidRPr="00AF79ED">
                  <w:rPr>
                    <w:rFonts w:asciiTheme="minorHAnsi" w:eastAsia="MS Gothic" w:hAnsiTheme="minorHAnsi"/>
                    <w:sz w:val="22"/>
                    <w:szCs w:val="22"/>
                  </w:rPr>
                  <w:t>☐</w:t>
                </w:r>
              </w:sdtContent>
            </w:sdt>
            <w:r w:rsidR="00A503E5" w:rsidRPr="00AF79ED">
              <w:rPr>
                <w:rFonts w:asciiTheme="minorHAnsi" w:hAnsiTheme="minorHAnsi"/>
                <w:sz w:val="22"/>
                <w:szCs w:val="22"/>
              </w:rPr>
              <w:t xml:space="preserve"> </w:t>
            </w:r>
            <w:r w:rsidR="00F058FF" w:rsidRPr="00AF79ED">
              <w:rPr>
                <w:rFonts w:asciiTheme="minorHAnsi" w:hAnsiTheme="minorHAnsi"/>
                <w:sz w:val="22"/>
                <w:szCs w:val="22"/>
              </w:rPr>
              <w:t xml:space="preserve">Other </w:t>
            </w:r>
          </w:p>
        </w:tc>
        <w:tc>
          <w:tcPr>
            <w:tcW w:w="3870" w:type="dxa"/>
            <w:tcBorders>
              <w:top w:val="single" w:sz="4" w:space="0" w:color="B0B0B0"/>
              <w:left w:val="single" w:sz="4" w:space="0" w:color="B0B0B0"/>
              <w:bottom w:val="single" w:sz="4" w:space="0" w:color="B0B0B0"/>
              <w:right w:val="single" w:sz="4" w:space="0" w:color="B0B0B0"/>
            </w:tcBorders>
            <w:shd w:val="clear" w:color="auto" w:fill="FFFFFF"/>
          </w:tcPr>
          <w:p w14:paraId="02FD0863" w14:textId="73F77D3C" w:rsidR="00F058FF" w:rsidRPr="00AF79ED" w:rsidRDefault="00CC4970" w:rsidP="00CC4970">
            <w:pPr>
              <w:rPr>
                <w:rFonts w:asciiTheme="minorHAnsi" w:hAnsiTheme="minorHAnsi"/>
                <w:sz w:val="22"/>
                <w:szCs w:val="22"/>
              </w:rPr>
            </w:pPr>
            <w:r w:rsidRPr="00AF79ED">
              <w:rPr>
                <w:rFonts w:asciiTheme="minorHAnsi" w:hAnsiTheme="minorHAnsi"/>
                <w:i/>
                <w:iCs/>
                <w:color w:val="595959"/>
                <w:sz w:val="22"/>
                <w:szCs w:val="22"/>
              </w:rPr>
              <w:t xml:space="preserve">Describe the other </w:t>
            </w:r>
            <w:r w:rsidR="00A503E5" w:rsidRPr="00AF79ED">
              <w:rPr>
                <w:rFonts w:asciiTheme="minorHAnsi" w:hAnsiTheme="minorHAnsi"/>
                <w:i/>
                <w:iCs/>
                <w:color w:val="595959"/>
                <w:sz w:val="22"/>
                <w:szCs w:val="22"/>
              </w:rPr>
              <w:t>AI system type</w:t>
            </w:r>
          </w:p>
        </w:tc>
      </w:tr>
    </w:tbl>
    <w:p w14:paraId="47E6D4D8" w14:textId="77777777" w:rsidR="00557AF3" w:rsidRDefault="00557AF3"/>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10" w:type="dxa"/>
          <w:right w:w="10" w:type="dxa"/>
        </w:tblCellMar>
        <w:tblLook w:val="04A0" w:firstRow="1" w:lastRow="0" w:firstColumn="1" w:lastColumn="0" w:noHBand="0" w:noVBand="1"/>
      </w:tblPr>
      <w:tblGrid>
        <w:gridCol w:w="9990"/>
      </w:tblGrid>
      <w:tr w:rsidR="00557AF3" w14:paraId="3C6E0AAC" w14:textId="77777777" w:rsidTr="00A503E5">
        <w:tc>
          <w:tcPr>
            <w:tcW w:w="999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7D8041ED" w14:textId="7CB8DE50" w:rsidR="00557AF3" w:rsidRPr="00AF79ED" w:rsidRDefault="00C763D2">
            <w:pPr>
              <w:rPr>
                <w:rFonts w:asciiTheme="majorHAnsi" w:hAnsiTheme="majorHAnsi"/>
              </w:rPr>
            </w:pPr>
            <w:r w:rsidRPr="00AF79ED">
              <w:rPr>
                <w:rFonts w:asciiTheme="majorHAnsi" w:hAnsiTheme="majorHAnsi"/>
                <w:b/>
                <w:bCs/>
                <w:color w:val="FFFFFF"/>
                <w:sz w:val="28"/>
                <w:szCs w:val="28"/>
              </w:rPr>
              <w:lastRenderedPageBreak/>
              <w:t xml:space="preserve">Section 2: </w:t>
            </w:r>
            <w:r w:rsidR="00C24BA5" w:rsidRPr="00AF79ED">
              <w:rPr>
                <w:rFonts w:asciiTheme="majorHAnsi" w:hAnsiTheme="majorHAnsi"/>
                <w:b/>
                <w:bCs/>
                <w:color w:val="FFFFFF"/>
                <w:sz w:val="28"/>
                <w:szCs w:val="28"/>
              </w:rPr>
              <w:t>Busi</w:t>
            </w:r>
            <w:r w:rsidR="00AA409E" w:rsidRPr="00AF79ED">
              <w:rPr>
                <w:rFonts w:asciiTheme="majorHAnsi" w:hAnsiTheme="majorHAnsi"/>
                <w:b/>
                <w:bCs/>
                <w:color w:val="FFFFFF"/>
                <w:sz w:val="28"/>
                <w:szCs w:val="28"/>
              </w:rPr>
              <w:t xml:space="preserve">ness Purpose and </w:t>
            </w:r>
            <w:r w:rsidR="00A82303" w:rsidRPr="00AF79ED">
              <w:rPr>
                <w:rFonts w:asciiTheme="majorHAnsi" w:hAnsiTheme="majorHAnsi"/>
                <w:b/>
                <w:bCs/>
                <w:color w:val="FFFFFF"/>
                <w:sz w:val="28"/>
                <w:szCs w:val="28"/>
              </w:rPr>
              <w:t>Role of AI</w:t>
            </w:r>
          </w:p>
        </w:tc>
      </w:tr>
    </w:tbl>
    <w:p w14:paraId="649C3FC6" w14:textId="17D6151A" w:rsidR="00557AF3" w:rsidRDefault="00557AF3"/>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5"/>
        <w:gridCol w:w="6300"/>
      </w:tblGrid>
      <w:tr w:rsidR="00177930" w14:paraId="4D0595CD" w14:textId="77777777"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7ACFF883" w14:textId="2E2DAAB3" w:rsidR="00A80EE1" w:rsidRPr="00AF79ED" w:rsidRDefault="00A343AC" w:rsidP="0017122F">
            <w:pPr>
              <w:rPr>
                <w:rFonts w:asciiTheme="minorHAnsi" w:hAnsiTheme="minorHAnsi"/>
                <w:b/>
                <w:bCs/>
                <w:color w:val="595959"/>
                <w:sz w:val="22"/>
                <w:szCs w:val="22"/>
              </w:rPr>
            </w:pPr>
            <w:r w:rsidRPr="00AF79ED">
              <w:rPr>
                <w:rFonts w:asciiTheme="minorHAnsi" w:hAnsiTheme="minorHAnsi"/>
                <w:b/>
                <w:bCs/>
                <w:color w:val="595959"/>
                <w:sz w:val="22"/>
                <w:szCs w:val="22"/>
              </w:rPr>
              <w:t>Bu</w:t>
            </w:r>
            <w:r w:rsidR="006850B6" w:rsidRPr="00AF79ED">
              <w:rPr>
                <w:rFonts w:asciiTheme="minorHAnsi" w:hAnsiTheme="minorHAnsi"/>
                <w:b/>
                <w:bCs/>
                <w:color w:val="595959"/>
                <w:sz w:val="22"/>
                <w:szCs w:val="22"/>
              </w:rPr>
              <w:t xml:space="preserve">siness </w:t>
            </w:r>
            <w:r w:rsidR="00FC56C4" w:rsidRPr="00AF79ED">
              <w:rPr>
                <w:rFonts w:asciiTheme="minorHAnsi" w:hAnsiTheme="minorHAnsi"/>
                <w:b/>
                <w:bCs/>
                <w:color w:val="595959"/>
                <w:sz w:val="22"/>
                <w:szCs w:val="22"/>
              </w:rPr>
              <w:t>p</w:t>
            </w:r>
            <w:r w:rsidR="006850B6" w:rsidRPr="00AF79ED">
              <w:rPr>
                <w:rFonts w:asciiTheme="minorHAnsi" w:hAnsiTheme="minorHAnsi"/>
                <w:b/>
                <w:bCs/>
                <w:color w:val="595959"/>
                <w:sz w:val="22"/>
                <w:szCs w:val="22"/>
              </w:rPr>
              <w:t>urpose</w:t>
            </w:r>
            <w:r w:rsidR="00A80EE1" w:rsidRPr="00AF79ED">
              <w:rPr>
                <w:rFonts w:asciiTheme="minorHAnsi" w:hAnsiTheme="minorHAnsi"/>
                <w:b/>
                <w:bCs/>
                <w:color w:val="595959"/>
                <w:sz w:val="22"/>
                <w:szCs w:val="22"/>
              </w:rPr>
              <w:t xml:space="preserve"> / </w:t>
            </w:r>
            <w:r w:rsidR="00FC56C4" w:rsidRPr="00AF79ED">
              <w:rPr>
                <w:rFonts w:asciiTheme="minorHAnsi" w:hAnsiTheme="minorHAnsi"/>
                <w:b/>
                <w:bCs/>
                <w:color w:val="595959"/>
                <w:sz w:val="22"/>
                <w:szCs w:val="22"/>
              </w:rPr>
              <w:t>o</w:t>
            </w:r>
            <w:r w:rsidR="00A80EE1" w:rsidRPr="00AF79ED">
              <w:rPr>
                <w:rFonts w:asciiTheme="minorHAnsi" w:hAnsiTheme="minorHAnsi"/>
                <w:b/>
                <w:bCs/>
                <w:color w:val="595959"/>
                <w:sz w:val="22"/>
                <w:szCs w:val="22"/>
              </w:rPr>
              <w:t>bjective</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177DB7EC" w14:textId="16E4F31B" w:rsidR="00177930" w:rsidRPr="00AF79ED" w:rsidRDefault="002460FD" w:rsidP="0017122F">
            <w:pPr>
              <w:rPr>
                <w:rFonts w:asciiTheme="minorHAnsi" w:hAnsiTheme="minorHAnsi"/>
                <w:i/>
                <w:iCs/>
                <w:color w:val="AAAAAA"/>
                <w:sz w:val="22"/>
                <w:szCs w:val="22"/>
              </w:rPr>
            </w:pPr>
            <w:r w:rsidRPr="00AF79ED">
              <w:rPr>
                <w:rFonts w:asciiTheme="minorHAnsi" w:hAnsiTheme="minorHAnsi"/>
                <w:i/>
                <w:iCs/>
                <w:color w:val="AAAAAA"/>
                <w:sz w:val="22"/>
                <w:szCs w:val="22"/>
              </w:rPr>
              <w:t>What business purpose does the AI use case support?</w:t>
            </w:r>
          </w:p>
        </w:tc>
      </w:tr>
      <w:tr w:rsidR="00177930" w14:paraId="6B7D429B" w14:textId="77777777"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6A50B4BC" w14:textId="07CEC98D" w:rsidR="00177930" w:rsidRPr="00AF79ED" w:rsidRDefault="00A80EE1" w:rsidP="0017122F">
            <w:pPr>
              <w:rPr>
                <w:rFonts w:asciiTheme="minorHAnsi" w:hAnsiTheme="minorHAnsi"/>
                <w:b/>
                <w:bCs/>
                <w:color w:val="595959"/>
                <w:sz w:val="22"/>
                <w:szCs w:val="22"/>
              </w:rPr>
            </w:pPr>
            <w:r w:rsidRPr="00AF79ED">
              <w:rPr>
                <w:rFonts w:asciiTheme="minorHAnsi" w:hAnsiTheme="minorHAnsi"/>
                <w:b/>
                <w:bCs/>
                <w:color w:val="595959"/>
                <w:sz w:val="22"/>
                <w:szCs w:val="22"/>
              </w:rPr>
              <w:t>Bu</w:t>
            </w:r>
            <w:r w:rsidR="00AA531B" w:rsidRPr="00AF79ED">
              <w:rPr>
                <w:rFonts w:asciiTheme="minorHAnsi" w:hAnsiTheme="minorHAnsi"/>
                <w:b/>
                <w:bCs/>
                <w:color w:val="595959"/>
                <w:sz w:val="22"/>
                <w:szCs w:val="22"/>
              </w:rPr>
              <w:t xml:space="preserve">siness </w:t>
            </w:r>
            <w:r w:rsidR="00FC56C4" w:rsidRPr="00AF79ED">
              <w:rPr>
                <w:rFonts w:asciiTheme="minorHAnsi" w:hAnsiTheme="minorHAnsi"/>
                <w:b/>
                <w:bCs/>
                <w:color w:val="595959"/>
                <w:sz w:val="22"/>
                <w:szCs w:val="22"/>
              </w:rPr>
              <w:t>function</w:t>
            </w:r>
            <w:r w:rsidR="00FB5D4A" w:rsidRPr="00AF79ED">
              <w:rPr>
                <w:rFonts w:asciiTheme="minorHAnsi" w:hAnsiTheme="minorHAnsi"/>
                <w:b/>
                <w:bCs/>
                <w:color w:val="595959"/>
                <w:sz w:val="22"/>
                <w:szCs w:val="22"/>
              </w:rPr>
              <w:t xml:space="preserve"> or process su</w:t>
            </w:r>
            <w:r w:rsidR="00E46513" w:rsidRPr="00AF79ED">
              <w:rPr>
                <w:rFonts w:asciiTheme="minorHAnsi" w:hAnsiTheme="minorHAnsi"/>
                <w:b/>
                <w:bCs/>
                <w:color w:val="595959"/>
                <w:sz w:val="22"/>
                <w:szCs w:val="22"/>
              </w:rPr>
              <w:t>pported</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35327347" w14:textId="5A398BF6" w:rsidR="00177930" w:rsidRPr="00AF79ED" w:rsidRDefault="00B5784F" w:rsidP="0017122F">
            <w:pPr>
              <w:rPr>
                <w:rFonts w:asciiTheme="minorHAnsi" w:hAnsiTheme="minorHAnsi"/>
                <w:i/>
                <w:iCs/>
                <w:color w:val="AAAAAA"/>
                <w:sz w:val="22"/>
                <w:szCs w:val="22"/>
              </w:rPr>
            </w:pPr>
            <w:r w:rsidRPr="00AF79ED">
              <w:rPr>
                <w:rFonts w:asciiTheme="minorHAnsi" w:hAnsiTheme="minorHAnsi"/>
                <w:i/>
                <w:iCs/>
                <w:color w:val="AAAAAA"/>
                <w:sz w:val="22"/>
                <w:szCs w:val="22"/>
              </w:rPr>
              <w:t>What product, service, process, or function does the AI support?</w:t>
            </w:r>
          </w:p>
        </w:tc>
      </w:tr>
      <w:tr w:rsidR="00177930" w14:paraId="1DBA8D2A" w14:textId="77777777"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3F713004" w14:textId="65883D5E" w:rsidR="00177930" w:rsidRPr="00AF79ED" w:rsidRDefault="003F39D8" w:rsidP="0017122F">
            <w:pPr>
              <w:rPr>
                <w:rFonts w:asciiTheme="minorHAnsi" w:hAnsiTheme="minorHAnsi"/>
                <w:b/>
                <w:bCs/>
                <w:color w:val="595959"/>
                <w:sz w:val="22"/>
                <w:szCs w:val="22"/>
              </w:rPr>
            </w:pPr>
            <w:r w:rsidRPr="00AF79ED">
              <w:rPr>
                <w:rFonts w:asciiTheme="minorHAnsi" w:hAnsiTheme="minorHAnsi"/>
                <w:b/>
                <w:bCs/>
                <w:color w:val="595959"/>
                <w:sz w:val="22"/>
                <w:szCs w:val="22"/>
              </w:rPr>
              <w:t>Role of AI</w:t>
            </w:r>
            <w:r w:rsidR="00BA537E" w:rsidRPr="00AF79ED">
              <w:rPr>
                <w:rFonts w:asciiTheme="minorHAnsi" w:hAnsiTheme="minorHAnsi"/>
                <w:b/>
                <w:bCs/>
                <w:color w:val="595959"/>
                <w:sz w:val="22"/>
                <w:szCs w:val="22"/>
              </w:rPr>
              <w:t xml:space="preserve"> in the workflow</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44BDF18" w14:textId="2940E7DE" w:rsidR="00177930" w:rsidRPr="00AF79ED" w:rsidRDefault="00211E96" w:rsidP="0017122F">
            <w:pPr>
              <w:rPr>
                <w:rFonts w:asciiTheme="minorHAnsi" w:hAnsiTheme="minorHAnsi"/>
                <w:i/>
                <w:iCs/>
                <w:color w:val="AAAAAA"/>
                <w:sz w:val="22"/>
                <w:szCs w:val="22"/>
              </w:rPr>
            </w:pPr>
            <w:r w:rsidRPr="00AF79ED">
              <w:rPr>
                <w:rFonts w:asciiTheme="minorHAnsi" w:hAnsiTheme="minorHAnsi"/>
                <w:i/>
                <w:iCs/>
                <w:color w:val="AAAAAA"/>
                <w:sz w:val="22"/>
                <w:szCs w:val="22"/>
              </w:rPr>
              <w:t xml:space="preserve">What does </w:t>
            </w:r>
            <w:proofErr w:type="gramStart"/>
            <w:r w:rsidRPr="00AF79ED">
              <w:rPr>
                <w:rFonts w:asciiTheme="minorHAnsi" w:hAnsiTheme="minorHAnsi"/>
                <w:i/>
                <w:iCs/>
                <w:color w:val="AAAAAA"/>
                <w:sz w:val="22"/>
                <w:szCs w:val="22"/>
              </w:rPr>
              <w:t>the AI</w:t>
            </w:r>
            <w:proofErr w:type="gramEnd"/>
            <w:r w:rsidRPr="00AF79ED">
              <w:rPr>
                <w:rFonts w:asciiTheme="minorHAnsi" w:hAnsiTheme="minorHAnsi"/>
                <w:i/>
                <w:iCs/>
                <w:color w:val="AAAAAA"/>
                <w:sz w:val="22"/>
                <w:szCs w:val="22"/>
              </w:rPr>
              <w:t xml:space="preserve"> do in the workflow?</w:t>
            </w:r>
          </w:p>
        </w:tc>
      </w:tr>
      <w:tr w:rsidR="00177930" w14:paraId="1AF9C30C" w14:textId="77777777"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18C63809" w14:textId="78C59FEA" w:rsidR="00177930" w:rsidRPr="00AF79ED" w:rsidRDefault="00BA537E" w:rsidP="0017122F">
            <w:pPr>
              <w:rPr>
                <w:rFonts w:asciiTheme="minorHAnsi" w:hAnsiTheme="minorHAnsi"/>
                <w:b/>
                <w:bCs/>
                <w:color w:val="595959"/>
                <w:sz w:val="22"/>
                <w:szCs w:val="22"/>
              </w:rPr>
            </w:pPr>
            <w:r w:rsidRPr="00AF79ED">
              <w:rPr>
                <w:rFonts w:asciiTheme="minorHAnsi" w:hAnsiTheme="minorHAnsi"/>
                <w:b/>
                <w:bCs/>
                <w:color w:val="595959"/>
                <w:sz w:val="22"/>
                <w:szCs w:val="22"/>
              </w:rPr>
              <w:t xml:space="preserve">AI output </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7607875" w14:textId="5094D2B7" w:rsidR="00177930" w:rsidRPr="00AF79ED" w:rsidRDefault="00EF31F5" w:rsidP="0017122F">
            <w:pPr>
              <w:rPr>
                <w:rFonts w:asciiTheme="minorHAnsi" w:hAnsiTheme="minorHAnsi"/>
                <w:i/>
                <w:iCs/>
                <w:color w:val="AAAAAA"/>
                <w:sz w:val="22"/>
                <w:szCs w:val="22"/>
              </w:rPr>
            </w:pPr>
            <w:r w:rsidRPr="00AF79ED">
              <w:rPr>
                <w:rFonts w:asciiTheme="minorHAnsi" w:hAnsiTheme="minorHAnsi"/>
                <w:i/>
                <w:iCs/>
                <w:color w:val="AAAAAA"/>
                <w:sz w:val="22"/>
                <w:szCs w:val="22"/>
              </w:rPr>
              <w:t>What output does the AI produce?</w:t>
            </w:r>
          </w:p>
        </w:tc>
      </w:tr>
      <w:tr w:rsidR="00177930" w14:paraId="1D2CA9C1" w14:textId="55E7604F"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7ABC7314" w14:textId="0296AE09" w:rsidR="00177930" w:rsidRPr="00AF79ED" w:rsidRDefault="00BA537E" w:rsidP="0017122F">
            <w:pPr>
              <w:rPr>
                <w:rFonts w:asciiTheme="minorHAnsi" w:hAnsiTheme="minorHAnsi"/>
                <w:b/>
                <w:bCs/>
                <w:color w:val="595959"/>
                <w:sz w:val="22"/>
                <w:szCs w:val="22"/>
              </w:rPr>
            </w:pPr>
            <w:r w:rsidRPr="00AF79ED">
              <w:rPr>
                <w:rFonts w:asciiTheme="minorHAnsi" w:hAnsiTheme="minorHAnsi"/>
                <w:b/>
                <w:bCs/>
                <w:color w:val="595959"/>
                <w:sz w:val="22"/>
                <w:szCs w:val="22"/>
              </w:rPr>
              <w:t>How the output is used</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2A97D0A9" w14:textId="24055CA5" w:rsidR="00177930" w:rsidRPr="00AF79ED" w:rsidRDefault="00AD636D" w:rsidP="0017122F">
            <w:pPr>
              <w:rPr>
                <w:rFonts w:asciiTheme="minorHAnsi" w:hAnsiTheme="minorHAnsi"/>
                <w:i/>
                <w:iCs/>
                <w:color w:val="AAAAAA"/>
                <w:sz w:val="22"/>
                <w:szCs w:val="22"/>
              </w:rPr>
            </w:pPr>
            <w:r w:rsidRPr="00AF79ED">
              <w:rPr>
                <w:rFonts w:asciiTheme="minorHAnsi" w:hAnsiTheme="minorHAnsi"/>
                <w:i/>
                <w:iCs/>
                <w:color w:val="AAAAAA"/>
                <w:sz w:val="22"/>
                <w:szCs w:val="22"/>
              </w:rPr>
              <w:t>How is the output used</w:t>
            </w:r>
            <w:r w:rsidR="00026EF0" w:rsidRPr="00AF79ED">
              <w:rPr>
                <w:rFonts w:asciiTheme="minorHAnsi" w:hAnsiTheme="minorHAnsi"/>
                <w:i/>
                <w:iCs/>
                <w:color w:val="AAAAAA"/>
                <w:sz w:val="22"/>
                <w:szCs w:val="22"/>
              </w:rPr>
              <w:t>, and who or what relies on it</w:t>
            </w:r>
            <w:r w:rsidRPr="00AF79ED">
              <w:rPr>
                <w:rFonts w:asciiTheme="minorHAnsi" w:hAnsiTheme="minorHAnsi"/>
                <w:i/>
                <w:iCs/>
                <w:color w:val="AAAAAA"/>
                <w:sz w:val="22"/>
                <w:szCs w:val="22"/>
              </w:rPr>
              <w:t>?</w:t>
            </w:r>
          </w:p>
        </w:tc>
      </w:tr>
      <w:tr w:rsidR="00177930" w14:paraId="7CAAAF5D" w14:textId="77777777"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1C2334BF" w14:textId="280F4846" w:rsidR="00177930" w:rsidRPr="00AF79ED" w:rsidRDefault="00A63D30" w:rsidP="0017122F">
            <w:pPr>
              <w:rPr>
                <w:rFonts w:asciiTheme="minorHAnsi" w:hAnsiTheme="minorHAnsi"/>
                <w:b/>
                <w:bCs/>
                <w:color w:val="595959"/>
                <w:sz w:val="22"/>
                <w:szCs w:val="22"/>
              </w:rPr>
            </w:pPr>
            <w:r w:rsidRPr="00AF79ED">
              <w:rPr>
                <w:rFonts w:asciiTheme="minorHAnsi" w:hAnsiTheme="minorHAnsi"/>
                <w:b/>
                <w:bCs/>
                <w:color w:val="595959"/>
                <w:sz w:val="22"/>
                <w:szCs w:val="22"/>
              </w:rPr>
              <w:t>Affected parties</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565B03B9" w14:textId="683D1FE4" w:rsidR="00177930" w:rsidRPr="00AF79ED" w:rsidRDefault="00CB1806" w:rsidP="0017122F">
            <w:pPr>
              <w:rPr>
                <w:rFonts w:asciiTheme="minorHAnsi" w:hAnsiTheme="minorHAnsi"/>
                <w:i/>
                <w:iCs/>
                <w:color w:val="AAAAAA"/>
                <w:sz w:val="22"/>
                <w:szCs w:val="22"/>
              </w:rPr>
            </w:pPr>
            <w:r w:rsidRPr="00AF79ED">
              <w:rPr>
                <w:rFonts w:asciiTheme="minorHAnsi" w:hAnsiTheme="minorHAnsi"/>
                <w:i/>
                <w:iCs/>
                <w:color w:val="AAAAAA"/>
                <w:sz w:val="22"/>
                <w:szCs w:val="22"/>
              </w:rPr>
              <w:t>Who may be affected by the output</w:t>
            </w:r>
            <w:r w:rsidR="00B21FB2" w:rsidRPr="00AF79ED">
              <w:rPr>
                <w:rFonts w:asciiTheme="minorHAnsi" w:hAnsiTheme="minorHAnsi"/>
                <w:i/>
                <w:iCs/>
                <w:color w:val="AAAAAA"/>
                <w:sz w:val="22"/>
                <w:szCs w:val="22"/>
              </w:rPr>
              <w:t xml:space="preserve"> or </w:t>
            </w:r>
            <w:r w:rsidR="003157CD" w:rsidRPr="00AF79ED">
              <w:rPr>
                <w:rFonts w:asciiTheme="minorHAnsi" w:hAnsiTheme="minorHAnsi"/>
                <w:i/>
                <w:iCs/>
                <w:color w:val="AAAAAA"/>
                <w:sz w:val="22"/>
                <w:szCs w:val="22"/>
              </w:rPr>
              <w:t>its use</w:t>
            </w:r>
            <w:r w:rsidRPr="00AF79ED">
              <w:rPr>
                <w:rFonts w:asciiTheme="minorHAnsi" w:hAnsiTheme="minorHAnsi"/>
                <w:i/>
                <w:iCs/>
                <w:color w:val="AAAAAA"/>
                <w:sz w:val="22"/>
                <w:szCs w:val="22"/>
              </w:rPr>
              <w:t>?</w:t>
            </w:r>
          </w:p>
        </w:tc>
      </w:tr>
      <w:tr w:rsidR="008F5960" w14:paraId="653962FA" w14:textId="77777777" w:rsidTr="00A343AC">
        <w:tc>
          <w:tcPr>
            <w:tcW w:w="368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2CC8C8B0" w14:textId="562436B1" w:rsidR="008F5960" w:rsidRPr="00AF79ED" w:rsidRDefault="000F698D" w:rsidP="0017122F">
            <w:pPr>
              <w:rPr>
                <w:rFonts w:asciiTheme="minorHAnsi" w:hAnsiTheme="minorHAnsi"/>
                <w:b/>
                <w:bCs/>
                <w:color w:val="595959"/>
                <w:sz w:val="22"/>
                <w:szCs w:val="22"/>
              </w:rPr>
            </w:pPr>
            <w:r w:rsidRPr="00AF79ED">
              <w:rPr>
                <w:rFonts w:asciiTheme="minorHAnsi" w:hAnsiTheme="minorHAnsi"/>
                <w:b/>
                <w:bCs/>
                <w:color w:val="595959"/>
                <w:sz w:val="22"/>
                <w:szCs w:val="22"/>
              </w:rPr>
              <w:t>Approved or intended use</w:t>
            </w:r>
          </w:p>
        </w:tc>
        <w:tc>
          <w:tcPr>
            <w:tcW w:w="63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31AC774B" w14:textId="716AE5C1" w:rsidR="00395609" w:rsidRPr="00AF79ED" w:rsidRDefault="00D66E51" w:rsidP="00395609">
            <w:pPr>
              <w:rPr>
                <w:rFonts w:asciiTheme="minorHAnsi" w:hAnsiTheme="minorHAnsi"/>
                <w:i/>
                <w:iCs/>
                <w:color w:val="AAAAAA"/>
                <w:sz w:val="22"/>
                <w:szCs w:val="22"/>
              </w:rPr>
            </w:pPr>
            <w:r w:rsidRPr="00AF79ED">
              <w:rPr>
                <w:rFonts w:asciiTheme="minorHAnsi" w:hAnsiTheme="minorHAnsi"/>
                <w:i/>
                <w:iCs/>
                <w:color w:val="AAAAAA"/>
                <w:sz w:val="22"/>
                <w:szCs w:val="22"/>
              </w:rPr>
              <w:t>Is the use consistent with the approved or intended purpose</w:t>
            </w:r>
            <w:r w:rsidR="00FF3A93" w:rsidRPr="00AF79ED">
              <w:rPr>
                <w:rFonts w:asciiTheme="minorHAnsi" w:hAnsiTheme="minorHAnsi"/>
                <w:i/>
                <w:iCs/>
                <w:color w:val="AAAAAA"/>
                <w:sz w:val="22"/>
                <w:szCs w:val="22"/>
              </w:rPr>
              <w:t>, including any documented restrictions or limitations</w:t>
            </w:r>
            <w:r w:rsidRPr="00AF79ED">
              <w:rPr>
                <w:rFonts w:asciiTheme="minorHAnsi" w:hAnsiTheme="minorHAnsi"/>
                <w:i/>
                <w:iCs/>
                <w:color w:val="AAAAAA"/>
                <w:sz w:val="22"/>
                <w:szCs w:val="22"/>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95609" w:rsidRPr="00AF79ED" w14:paraId="21C71B74" w14:textId="77777777">
              <w:trPr>
                <w:tblCellSpacing w:w="15" w:type="dxa"/>
              </w:trPr>
              <w:tc>
                <w:tcPr>
                  <w:tcW w:w="0" w:type="auto"/>
                  <w:vAlign w:val="center"/>
                  <w:hideMark/>
                </w:tcPr>
                <w:p w14:paraId="4069469F" w14:textId="77777777" w:rsidR="00395609" w:rsidRPr="00AF79ED" w:rsidRDefault="00395609" w:rsidP="00395609">
                  <w:pPr>
                    <w:rPr>
                      <w:rFonts w:asciiTheme="minorHAnsi" w:hAnsiTheme="minorHAnsi"/>
                      <w:i/>
                      <w:iCs/>
                      <w:color w:val="AAAAAA"/>
                      <w:sz w:val="22"/>
                      <w:szCs w:val="22"/>
                    </w:rPr>
                  </w:pPr>
                </w:p>
              </w:tc>
            </w:tr>
          </w:tbl>
          <w:p w14:paraId="2DC7CE12" w14:textId="77777777" w:rsidR="008F5960" w:rsidRPr="00AF79ED" w:rsidRDefault="008F5960" w:rsidP="0017122F">
            <w:pPr>
              <w:rPr>
                <w:rFonts w:asciiTheme="minorHAnsi" w:hAnsiTheme="minorHAnsi"/>
                <w:i/>
                <w:iCs/>
                <w:color w:val="AAAAAA"/>
                <w:sz w:val="22"/>
                <w:szCs w:val="22"/>
              </w:rPr>
            </w:pPr>
          </w:p>
        </w:tc>
      </w:tr>
    </w:tbl>
    <w:p w14:paraId="0AAF8D91" w14:textId="77777777" w:rsidR="00557AF3" w:rsidRDefault="00557AF3"/>
    <w:p w14:paraId="1852B4CD" w14:textId="77777777" w:rsidR="00557AF3" w:rsidRDefault="00557AF3"/>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10" w:type="dxa"/>
          <w:right w:w="10" w:type="dxa"/>
        </w:tblCellMar>
        <w:tblLook w:val="04A0" w:firstRow="1" w:lastRow="0" w:firstColumn="1" w:lastColumn="0" w:noHBand="0" w:noVBand="1"/>
      </w:tblPr>
      <w:tblGrid>
        <w:gridCol w:w="9990"/>
      </w:tblGrid>
      <w:tr w:rsidR="00557AF3" w14:paraId="27D3AF33" w14:textId="77777777" w:rsidTr="00922281">
        <w:tc>
          <w:tcPr>
            <w:tcW w:w="999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26D08038" w14:textId="77777777" w:rsidR="00557AF3" w:rsidRPr="00AF79ED" w:rsidRDefault="00C763D2">
            <w:pPr>
              <w:rPr>
                <w:rFonts w:asciiTheme="majorHAnsi" w:hAnsiTheme="majorHAnsi"/>
              </w:rPr>
            </w:pPr>
            <w:r w:rsidRPr="00AF79ED">
              <w:rPr>
                <w:rFonts w:asciiTheme="majorHAnsi" w:hAnsiTheme="majorHAnsi"/>
                <w:b/>
                <w:bCs/>
                <w:color w:val="FFFFFF"/>
                <w:sz w:val="28"/>
                <w:szCs w:val="28"/>
              </w:rPr>
              <w:t>Section 3: Risk Factor Assessment</w:t>
            </w:r>
          </w:p>
        </w:tc>
      </w:tr>
    </w:tbl>
    <w:p w14:paraId="7EF4FC9C" w14:textId="77777777" w:rsidR="00557AF3" w:rsidRDefault="00557AF3"/>
    <w:p w14:paraId="6B03020A" w14:textId="0F6DB927" w:rsidR="00557AF3" w:rsidRPr="00AF79ED" w:rsidRDefault="00C763D2" w:rsidP="00763C62">
      <w:pPr>
        <w:spacing w:after="120"/>
        <w:rPr>
          <w:rFonts w:asciiTheme="minorHAnsi" w:hAnsiTheme="minorHAnsi"/>
          <w:sz w:val="22"/>
          <w:szCs w:val="22"/>
        </w:rPr>
      </w:pPr>
      <w:r w:rsidRPr="00AF79ED">
        <w:rPr>
          <w:rFonts w:asciiTheme="minorHAnsi" w:hAnsiTheme="minorHAnsi"/>
          <w:sz w:val="22"/>
          <w:szCs w:val="22"/>
        </w:rPr>
        <w:t xml:space="preserve">For each factor below, check the ONE box that best describes this use case. The highest-rated factor </w:t>
      </w:r>
      <w:r w:rsidR="009A0A9D" w:rsidRPr="00AF79ED">
        <w:rPr>
          <w:rFonts w:asciiTheme="minorHAnsi" w:hAnsiTheme="minorHAnsi"/>
          <w:sz w:val="22"/>
          <w:szCs w:val="22"/>
        </w:rPr>
        <w:t>should generally establish the preliminary tier assignment in Section 4. The final tier assignment may differ when supported by documented rationale.</w:t>
      </w:r>
      <w:r w:rsidR="009A0A9D" w:rsidRPr="00AF79ED" w:rsidDel="009A0A9D">
        <w:rPr>
          <w:rFonts w:asciiTheme="minorHAnsi" w:hAnsiTheme="minorHAnsi"/>
          <w:sz w:val="22"/>
          <w:szCs w:val="22"/>
        </w:rPr>
        <w:t xml:space="preserve"> </w:t>
      </w:r>
    </w:p>
    <w:p w14:paraId="6D721A23" w14:textId="77777777" w:rsidR="00557AF3" w:rsidRPr="00850501" w:rsidRDefault="00C763D2">
      <w:pPr>
        <w:pStyle w:val="Heading3"/>
        <w:rPr>
          <w:rFonts w:asciiTheme="minorHAnsi" w:hAnsiTheme="minorHAnsi"/>
          <w:sz w:val="24"/>
          <w:szCs w:val="24"/>
        </w:rPr>
      </w:pPr>
      <w:r w:rsidRPr="00850501">
        <w:rPr>
          <w:rFonts w:asciiTheme="minorHAnsi" w:hAnsiTheme="minorHAnsi"/>
          <w:sz w:val="24"/>
          <w:szCs w:val="24"/>
        </w:rPr>
        <w:t>Factor 1: Consumer Impact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7"/>
        <w:gridCol w:w="2779"/>
        <w:gridCol w:w="5319"/>
        <w:gridCol w:w="1440"/>
      </w:tblGrid>
      <w:tr w:rsidR="00557AF3" w:rsidRPr="00AF79ED" w14:paraId="1A5C6AFA"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4D61AF1E" w14:textId="77777777" w:rsidR="00557AF3" w:rsidRPr="00AF79ED" w:rsidRDefault="00557AF3">
            <w:pPr>
              <w:rPr>
                <w:rFonts w:asciiTheme="minorHAnsi" w:hAnsiTheme="minorHAnsi"/>
                <w:sz w:val="22"/>
                <w:szCs w:val="22"/>
              </w:rPr>
            </w:pPr>
          </w:p>
        </w:tc>
        <w:tc>
          <w:tcPr>
            <w:tcW w:w="2779"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3787FC39"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Consumer impact</w:t>
            </w:r>
          </w:p>
        </w:tc>
        <w:tc>
          <w:tcPr>
            <w:tcW w:w="5319"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76E3E6E1"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Description</w:t>
            </w:r>
          </w:p>
        </w:tc>
        <w:tc>
          <w:tcPr>
            <w:tcW w:w="1440"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201D2D37"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Indicates</w:t>
            </w:r>
          </w:p>
        </w:tc>
      </w:tr>
      <w:tr w:rsidR="00557AF3" w:rsidRPr="00AF79ED" w14:paraId="1963FC76" w14:textId="77777777" w:rsidTr="00763C62">
        <w:trPr>
          <w:trHeight w:val="432"/>
        </w:trPr>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6680C40C"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79"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74EDE848"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Internal use only</w:t>
            </w:r>
          </w:p>
        </w:tc>
        <w:tc>
          <w:tcPr>
            <w:tcW w:w="5319"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65F50FE2"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The AI output is used solely by employees and does not directly or indirectly affect customer decisions, pricing, or access to products/services.</w:t>
            </w:r>
          </w:p>
        </w:tc>
        <w:tc>
          <w:tcPr>
            <w:tcW w:w="1440" w:type="dxa"/>
            <w:tcBorders>
              <w:top w:val="single" w:sz="4" w:space="0" w:color="B0B0B0"/>
              <w:left w:val="single" w:sz="4" w:space="0" w:color="B0B0B0"/>
              <w:bottom w:val="single" w:sz="4" w:space="0" w:color="B0B0B0"/>
              <w:right w:val="single" w:sz="4" w:space="0" w:color="B0B0B0"/>
            </w:tcBorders>
            <w:shd w:val="clear" w:color="auto" w:fill="D6E4F7"/>
            <w:tcMar>
              <w:top w:w="100" w:type="dxa"/>
              <w:left w:w="80" w:type="dxa"/>
              <w:bottom w:w="100" w:type="dxa"/>
              <w:right w:w="80" w:type="dxa"/>
            </w:tcMar>
            <w:vAlign w:val="center"/>
          </w:tcPr>
          <w:p w14:paraId="056F4984"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1F5FA6"/>
                <w:sz w:val="22"/>
                <w:szCs w:val="22"/>
              </w:rPr>
              <w:t>Low risk</w:t>
            </w:r>
          </w:p>
        </w:tc>
      </w:tr>
      <w:tr w:rsidR="00557AF3" w:rsidRPr="00AF79ED" w14:paraId="0AD948CE"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2BD8F47D"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79"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3D282D09" w14:textId="7F64D518" w:rsidR="00557AF3" w:rsidRPr="00AF79ED" w:rsidRDefault="00C763D2">
            <w:pPr>
              <w:rPr>
                <w:rFonts w:asciiTheme="minorHAnsi" w:hAnsiTheme="minorHAnsi"/>
                <w:sz w:val="22"/>
                <w:szCs w:val="22"/>
              </w:rPr>
            </w:pPr>
            <w:proofErr w:type="gramStart"/>
            <w:r w:rsidRPr="00AF79ED">
              <w:rPr>
                <w:rFonts w:asciiTheme="minorHAnsi" w:hAnsiTheme="minorHAnsi"/>
                <w:b/>
                <w:bCs/>
                <w:sz w:val="22"/>
                <w:szCs w:val="22"/>
              </w:rPr>
              <w:t>Informs</w:t>
            </w:r>
            <w:proofErr w:type="gramEnd"/>
            <w:r w:rsidRPr="00AF79ED">
              <w:rPr>
                <w:rFonts w:asciiTheme="minorHAnsi" w:hAnsiTheme="minorHAnsi"/>
                <w:b/>
                <w:bCs/>
                <w:sz w:val="22"/>
                <w:szCs w:val="22"/>
              </w:rPr>
              <w:t xml:space="preserve"> decisions</w:t>
            </w:r>
            <w:r w:rsidR="007B351A" w:rsidRPr="00AF79ED">
              <w:rPr>
                <w:rFonts w:asciiTheme="minorHAnsi" w:hAnsiTheme="minorHAnsi"/>
                <w:b/>
                <w:bCs/>
                <w:sz w:val="22"/>
                <w:szCs w:val="22"/>
              </w:rPr>
              <w:t xml:space="preserve"> affecting consumers</w:t>
            </w:r>
          </w:p>
        </w:tc>
        <w:tc>
          <w:tcPr>
            <w:tcW w:w="5319"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49549300"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The AI output informs a recommendation or decision that may affect a customer, but a human employee makes the final determination.</w:t>
            </w:r>
          </w:p>
        </w:tc>
        <w:tc>
          <w:tcPr>
            <w:tcW w:w="1440" w:type="dxa"/>
            <w:tcBorders>
              <w:top w:val="single" w:sz="4" w:space="0" w:color="B0B0B0"/>
              <w:left w:val="single" w:sz="4" w:space="0" w:color="B0B0B0"/>
              <w:bottom w:val="single" w:sz="4" w:space="0" w:color="B0B0B0"/>
              <w:right w:val="single" w:sz="4" w:space="0" w:color="B0B0B0"/>
            </w:tcBorders>
            <w:shd w:val="clear" w:color="auto" w:fill="FFF2CC"/>
            <w:tcMar>
              <w:top w:w="100" w:type="dxa"/>
              <w:left w:w="80" w:type="dxa"/>
              <w:bottom w:w="100" w:type="dxa"/>
              <w:right w:w="80" w:type="dxa"/>
            </w:tcMar>
            <w:vAlign w:val="center"/>
          </w:tcPr>
          <w:p w14:paraId="4C9853F2"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7E5D0A"/>
                <w:sz w:val="22"/>
                <w:szCs w:val="22"/>
              </w:rPr>
              <w:t>Moderate risk</w:t>
            </w:r>
          </w:p>
        </w:tc>
      </w:tr>
      <w:tr w:rsidR="00557AF3" w:rsidRPr="00AF79ED" w14:paraId="78BE74A0"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4CCAAACD"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79"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16075B82"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Directly determines consumer outcomes</w:t>
            </w:r>
          </w:p>
        </w:tc>
        <w:tc>
          <w:tcPr>
            <w:tcW w:w="5319"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334E4652"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The AI output directly determines a customer's access to credit, services, pricing, account status, or other material outcomes with no human review of the AI recommendation.</w:t>
            </w:r>
          </w:p>
        </w:tc>
        <w:tc>
          <w:tcPr>
            <w:tcW w:w="1440" w:type="dxa"/>
            <w:tcBorders>
              <w:top w:val="single" w:sz="4" w:space="0" w:color="B0B0B0"/>
              <w:left w:val="single" w:sz="4" w:space="0" w:color="B0B0B0"/>
              <w:bottom w:val="single" w:sz="4" w:space="0" w:color="B0B0B0"/>
              <w:right w:val="single" w:sz="4" w:space="0" w:color="B0B0B0"/>
            </w:tcBorders>
            <w:shd w:val="clear" w:color="auto" w:fill="FCE4D6"/>
            <w:tcMar>
              <w:top w:w="100" w:type="dxa"/>
              <w:left w:w="80" w:type="dxa"/>
              <w:bottom w:w="100" w:type="dxa"/>
              <w:right w:w="80" w:type="dxa"/>
            </w:tcMar>
            <w:vAlign w:val="center"/>
          </w:tcPr>
          <w:p w14:paraId="5CEC8530"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843C0C"/>
                <w:sz w:val="22"/>
                <w:szCs w:val="22"/>
              </w:rPr>
              <w:t>High risk</w:t>
            </w:r>
          </w:p>
        </w:tc>
      </w:tr>
    </w:tbl>
    <w:p w14:paraId="68C8DA29" w14:textId="77777777" w:rsidR="00557AF3" w:rsidRPr="00850501" w:rsidRDefault="00C763D2">
      <w:pPr>
        <w:pStyle w:val="Heading3"/>
        <w:rPr>
          <w:rFonts w:asciiTheme="minorHAnsi" w:hAnsiTheme="minorHAnsi"/>
          <w:sz w:val="24"/>
          <w:szCs w:val="24"/>
        </w:rPr>
      </w:pPr>
      <w:r w:rsidRPr="00850501">
        <w:rPr>
          <w:rFonts w:asciiTheme="minorHAnsi" w:hAnsiTheme="minorHAnsi"/>
          <w:sz w:val="24"/>
          <w:szCs w:val="24"/>
        </w:rPr>
        <w:t>Factor 2: Human Oversight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7"/>
        <w:gridCol w:w="2781"/>
        <w:gridCol w:w="5407"/>
        <w:gridCol w:w="1350"/>
      </w:tblGrid>
      <w:tr w:rsidR="00557AF3" w:rsidRPr="00AF79ED" w14:paraId="041DBCE9"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7C6632C1" w14:textId="77777777" w:rsidR="00557AF3" w:rsidRPr="00AF79ED" w:rsidRDefault="00557AF3">
            <w:pPr>
              <w:rPr>
                <w:rFonts w:asciiTheme="minorHAnsi" w:hAnsiTheme="minorHAnsi"/>
                <w:sz w:val="22"/>
                <w:szCs w:val="22"/>
              </w:rPr>
            </w:pPr>
          </w:p>
        </w:tc>
        <w:tc>
          <w:tcPr>
            <w:tcW w:w="2781"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77B60A79"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Human oversight</w:t>
            </w:r>
          </w:p>
        </w:tc>
        <w:tc>
          <w:tcPr>
            <w:tcW w:w="540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1DBCC79C"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Description</w:t>
            </w:r>
          </w:p>
        </w:tc>
        <w:tc>
          <w:tcPr>
            <w:tcW w:w="1350"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6E4264B1"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Indicates</w:t>
            </w:r>
          </w:p>
        </w:tc>
      </w:tr>
      <w:tr w:rsidR="00557AF3" w:rsidRPr="00AF79ED" w14:paraId="285ACCC6"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03E4EB9F"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002FF65A"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Every output reviewed</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4B0A8807"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A qualified employee reviews every AI output before any action is taken. The AI serves as a drafting or research tool only.</w:t>
            </w:r>
          </w:p>
        </w:tc>
        <w:tc>
          <w:tcPr>
            <w:tcW w:w="1350" w:type="dxa"/>
            <w:tcBorders>
              <w:top w:val="single" w:sz="4" w:space="0" w:color="B0B0B0"/>
              <w:left w:val="single" w:sz="4" w:space="0" w:color="B0B0B0"/>
              <w:bottom w:val="single" w:sz="4" w:space="0" w:color="B0B0B0"/>
              <w:right w:val="single" w:sz="4" w:space="0" w:color="B0B0B0"/>
            </w:tcBorders>
            <w:shd w:val="clear" w:color="auto" w:fill="D6E4F7"/>
            <w:tcMar>
              <w:top w:w="100" w:type="dxa"/>
              <w:left w:w="80" w:type="dxa"/>
              <w:bottom w:w="100" w:type="dxa"/>
              <w:right w:w="80" w:type="dxa"/>
            </w:tcMar>
            <w:vAlign w:val="center"/>
          </w:tcPr>
          <w:p w14:paraId="6E114A43"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1F5FA6"/>
                <w:sz w:val="22"/>
                <w:szCs w:val="22"/>
              </w:rPr>
              <w:t>Low risk</w:t>
            </w:r>
          </w:p>
        </w:tc>
      </w:tr>
      <w:tr w:rsidR="00557AF3" w:rsidRPr="00AF79ED" w14:paraId="2DFB0CBA"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3E6E9914"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lastRenderedPageBreak/>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33F3633E"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Exceptions reviewed</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1B33063C"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AI outputs within defined parameters are acted upon automatically; outputs outside thresholds are escalated to a human reviewer.</w:t>
            </w:r>
          </w:p>
        </w:tc>
        <w:tc>
          <w:tcPr>
            <w:tcW w:w="1350" w:type="dxa"/>
            <w:tcBorders>
              <w:top w:val="single" w:sz="4" w:space="0" w:color="B0B0B0"/>
              <w:left w:val="single" w:sz="4" w:space="0" w:color="B0B0B0"/>
              <w:bottom w:val="single" w:sz="4" w:space="0" w:color="B0B0B0"/>
              <w:right w:val="single" w:sz="4" w:space="0" w:color="B0B0B0"/>
            </w:tcBorders>
            <w:shd w:val="clear" w:color="auto" w:fill="FFF2CC"/>
            <w:tcMar>
              <w:top w:w="100" w:type="dxa"/>
              <w:left w:w="80" w:type="dxa"/>
              <w:bottom w:w="100" w:type="dxa"/>
              <w:right w:w="80" w:type="dxa"/>
            </w:tcMar>
            <w:vAlign w:val="center"/>
          </w:tcPr>
          <w:p w14:paraId="0F82F4EE"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7E5D0A"/>
                <w:sz w:val="22"/>
                <w:szCs w:val="22"/>
              </w:rPr>
              <w:t>Moderate risk</w:t>
            </w:r>
          </w:p>
        </w:tc>
      </w:tr>
      <w:tr w:rsidR="00557AF3" w:rsidRPr="00AF79ED" w14:paraId="3ECEA2B8"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1324133D"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6A02D291"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Fully automated</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0954E27D"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Actions are taken automatically based solely on AI output with no human review step, or human review occurs only after the action has already affected the customer.</w:t>
            </w:r>
          </w:p>
        </w:tc>
        <w:tc>
          <w:tcPr>
            <w:tcW w:w="1350" w:type="dxa"/>
            <w:tcBorders>
              <w:top w:val="single" w:sz="4" w:space="0" w:color="B0B0B0"/>
              <w:left w:val="single" w:sz="4" w:space="0" w:color="B0B0B0"/>
              <w:bottom w:val="single" w:sz="4" w:space="0" w:color="B0B0B0"/>
              <w:right w:val="single" w:sz="4" w:space="0" w:color="B0B0B0"/>
            </w:tcBorders>
            <w:shd w:val="clear" w:color="auto" w:fill="FCE4D6"/>
            <w:tcMar>
              <w:top w:w="100" w:type="dxa"/>
              <w:left w:w="80" w:type="dxa"/>
              <w:bottom w:w="100" w:type="dxa"/>
              <w:right w:w="80" w:type="dxa"/>
            </w:tcMar>
            <w:vAlign w:val="center"/>
          </w:tcPr>
          <w:p w14:paraId="188198C6"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843C0C"/>
                <w:sz w:val="22"/>
                <w:szCs w:val="22"/>
              </w:rPr>
              <w:t>High risk</w:t>
            </w:r>
          </w:p>
        </w:tc>
      </w:tr>
    </w:tbl>
    <w:p w14:paraId="35F1AB05" w14:textId="7FC28CB9" w:rsidR="00557AF3" w:rsidRPr="00850501" w:rsidRDefault="00C763D2">
      <w:pPr>
        <w:pStyle w:val="Heading3"/>
        <w:rPr>
          <w:rFonts w:asciiTheme="minorHAnsi" w:hAnsiTheme="minorHAnsi"/>
          <w:sz w:val="24"/>
          <w:szCs w:val="24"/>
        </w:rPr>
      </w:pPr>
      <w:r w:rsidRPr="00850501">
        <w:rPr>
          <w:rFonts w:asciiTheme="minorHAnsi" w:hAnsiTheme="minorHAnsi"/>
          <w:sz w:val="24"/>
          <w:szCs w:val="24"/>
        </w:rPr>
        <w:t>Factor 3: Harm Potential</w:t>
      </w:r>
      <w:r w:rsidR="00F54976" w:rsidRPr="00850501">
        <w:rPr>
          <w:rFonts w:asciiTheme="minorHAnsi" w:hAnsiTheme="minorHAnsi"/>
          <w:sz w:val="24"/>
          <w:szCs w:val="24"/>
        </w:rPr>
        <w:t xml:space="preserve"> </w:t>
      </w:r>
      <w:r w:rsidR="002D1309" w:rsidRPr="00850501">
        <w:rPr>
          <w:rFonts w:asciiTheme="minorHAnsi" w:hAnsiTheme="minorHAnsi"/>
          <w:sz w:val="24"/>
          <w:szCs w:val="24"/>
        </w:rPr>
        <w:t>from Errors or Outage</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7"/>
        <w:gridCol w:w="2781"/>
        <w:gridCol w:w="5407"/>
        <w:gridCol w:w="1350"/>
      </w:tblGrid>
      <w:tr w:rsidR="00557AF3" w:rsidRPr="00AF79ED" w14:paraId="63DAB053"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133ABF41" w14:textId="77777777" w:rsidR="00557AF3" w:rsidRPr="00AF79ED" w:rsidRDefault="00557AF3">
            <w:pPr>
              <w:rPr>
                <w:rFonts w:asciiTheme="minorHAnsi" w:hAnsiTheme="minorHAnsi"/>
                <w:sz w:val="22"/>
                <w:szCs w:val="22"/>
              </w:rPr>
            </w:pPr>
          </w:p>
        </w:tc>
        <w:tc>
          <w:tcPr>
            <w:tcW w:w="2781"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4FC7CB52"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Harm potential</w:t>
            </w:r>
          </w:p>
        </w:tc>
        <w:tc>
          <w:tcPr>
            <w:tcW w:w="540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3ECFF729"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Description</w:t>
            </w:r>
          </w:p>
        </w:tc>
        <w:tc>
          <w:tcPr>
            <w:tcW w:w="1350"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4B49A8B9"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Indicates</w:t>
            </w:r>
          </w:p>
        </w:tc>
      </w:tr>
      <w:tr w:rsidR="00557AF3" w:rsidRPr="00AF79ED" w14:paraId="1834888C"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57AB484D"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61019E3E" w14:textId="1B340577" w:rsidR="00557AF3" w:rsidRPr="00AF79ED" w:rsidRDefault="00C763D2">
            <w:pPr>
              <w:rPr>
                <w:rFonts w:asciiTheme="minorHAnsi" w:hAnsiTheme="minorHAnsi"/>
                <w:sz w:val="22"/>
                <w:szCs w:val="22"/>
              </w:rPr>
            </w:pPr>
            <w:r w:rsidRPr="00AF79ED">
              <w:rPr>
                <w:rFonts w:asciiTheme="minorHAnsi" w:hAnsiTheme="minorHAnsi"/>
                <w:b/>
                <w:bCs/>
                <w:sz w:val="22"/>
                <w:szCs w:val="22"/>
              </w:rPr>
              <w:t xml:space="preserve">Errors </w:t>
            </w:r>
            <w:r w:rsidR="00517EFB" w:rsidRPr="00AF79ED">
              <w:rPr>
                <w:rFonts w:asciiTheme="minorHAnsi" w:hAnsiTheme="minorHAnsi"/>
                <w:b/>
                <w:bCs/>
                <w:sz w:val="22"/>
                <w:szCs w:val="22"/>
              </w:rPr>
              <w:t xml:space="preserve">or outage </w:t>
            </w:r>
            <w:r w:rsidRPr="00AF79ED">
              <w:rPr>
                <w:rFonts w:asciiTheme="minorHAnsi" w:hAnsiTheme="minorHAnsi"/>
                <w:b/>
                <w:bCs/>
                <w:sz w:val="22"/>
                <w:szCs w:val="22"/>
              </w:rPr>
              <w:t>easily corrected, minor impact</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16209C6C" w14:textId="7E15B763" w:rsidR="00557AF3" w:rsidRPr="00AF79ED" w:rsidRDefault="00C763D2">
            <w:pPr>
              <w:rPr>
                <w:rFonts w:asciiTheme="minorHAnsi" w:hAnsiTheme="minorHAnsi"/>
                <w:sz w:val="22"/>
                <w:szCs w:val="22"/>
              </w:rPr>
            </w:pPr>
            <w:r w:rsidRPr="00AF79ED">
              <w:rPr>
                <w:rFonts w:asciiTheme="minorHAnsi" w:hAnsiTheme="minorHAnsi"/>
                <w:color w:val="595959"/>
                <w:sz w:val="22"/>
                <w:szCs w:val="22"/>
              </w:rPr>
              <w:t>A</w:t>
            </w:r>
            <w:r w:rsidR="00F54976" w:rsidRPr="00AF79ED">
              <w:rPr>
                <w:rFonts w:asciiTheme="minorHAnsi" w:hAnsiTheme="minorHAnsi"/>
                <w:color w:val="595959"/>
                <w:sz w:val="22"/>
                <w:szCs w:val="22"/>
              </w:rPr>
              <w:t xml:space="preserve">n </w:t>
            </w:r>
            <w:r w:rsidRPr="00AF79ED">
              <w:rPr>
                <w:rFonts w:asciiTheme="minorHAnsi" w:hAnsiTheme="minorHAnsi"/>
                <w:color w:val="595959"/>
                <w:sz w:val="22"/>
                <w:szCs w:val="22"/>
              </w:rPr>
              <w:t>error</w:t>
            </w:r>
            <w:r w:rsidR="00F54976" w:rsidRPr="00AF79ED">
              <w:rPr>
                <w:rFonts w:asciiTheme="minorHAnsi" w:hAnsiTheme="minorHAnsi"/>
                <w:color w:val="595959"/>
                <w:sz w:val="22"/>
                <w:szCs w:val="22"/>
              </w:rPr>
              <w:t xml:space="preserve"> or outage</w:t>
            </w:r>
            <w:r w:rsidRPr="00AF79ED">
              <w:rPr>
                <w:rFonts w:asciiTheme="minorHAnsi" w:hAnsiTheme="minorHAnsi"/>
                <w:color w:val="595959"/>
                <w:sz w:val="22"/>
                <w:szCs w:val="22"/>
              </w:rPr>
              <w:t xml:space="preserve"> would cause minimal operational disruption and no direct consumer harm. Errors are straightforward to detect and reverse</w:t>
            </w:r>
            <w:r w:rsidR="00AC0059" w:rsidRPr="00AF79ED">
              <w:rPr>
                <w:rFonts w:asciiTheme="minorHAnsi" w:hAnsiTheme="minorHAnsi"/>
                <w:color w:val="595959"/>
                <w:sz w:val="22"/>
                <w:szCs w:val="22"/>
              </w:rPr>
              <w:t>. A</w:t>
            </w:r>
            <w:r w:rsidR="00696F71" w:rsidRPr="00AF79ED">
              <w:rPr>
                <w:rFonts w:asciiTheme="minorHAnsi" w:hAnsiTheme="minorHAnsi"/>
                <w:color w:val="595959"/>
                <w:sz w:val="22"/>
                <w:szCs w:val="22"/>
              </w:rPr>
              <w:t>n outage would be minimally disruptive to operations</w:t>
            </w:r>
            <w:r w:rsidRPr="00AF79ED">
              <w:rPr>
                <w:rFonts w:asciiTheme="minorHAnsi" w:hAnsiTheme="minorHAnsi"/>
                <w:color w:val="595959"/>
                <w:sz w:val="22"/>
                <w:szCs w:val="22"/>
              </w:rPr>
              <w:t>.</w:t>
            </w:r>
          </w:p>
        </w:tc>
        <w:tc>
          <w:tcPr>
            <w:tcW w:w="1350" w:type="dxa"/>
            <w:tcBorders>
              <w:top w:val="single" w:sz="4" w:space="0" w:color="B0B0B0"/>
              <w:left w:val="single" w:sz="4" w:space="0" w:color="B0B0B0"/>
              <w:bottom w:val="single" w:sz="4" w:space="0" w:color="B0B0B0"/>
              <w:right w:val="single" w:sz="4" w:space="0" w:color="B0B0B0"/>
            </w:tcBorders>
            <w:shd w:val="clear" w:color="auto" w:fill="D6E4F7"/>
            <w:tcMar>
              <w:top w:w="100" w:type="dxa"/>
              <w:left w:w="80" w:type="dxa"/>
              <w:bottom w:w="100" w:type="dxa"/>
              <w:right w:w="80" w:type="dxa"/>
            </w:tcMar>
            <w:vAlign w:val="center"/>
          </w:tcPr>
          <w:p w14:paraId="7C1DA449"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1F5FA6"/>
                <w:sz w:val="22"/>
                <w:szCs w:val="22"/>
              </w:rPr>
              <w:t>Low risk</w:t>
            </w:r>
          </w:p>
        </w:tc>
      </w:tr>
      <w:tr w:rsidR="00557AF3" w:rsidRPr="00AF79ED" w14:paraId="7FD1B33D"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3267186F"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38212F4B" w14:textId="1DDC0D54" w:rsidR="00557AF3" w:rsidRPr="00AF79ED" w:rsidRDefault="00C763D2">
            <w:pPr>
              <w:rPr>
                <w:rFonts w:asciiTheme="minorHAnsi" w:hAnsiTheme="minorHAnsi"/>
                <w:sz w:val="22"/>
                <w:szCs w:val="22"/>
              </w:rPr>
            </w:pPr>
            <w:r w:rsidRPr="00AF79ED">
              <w:rPr>
                <w:rFonts w:asciiTheme="minorHAnsi" w:hAnsiTheme="minorHAnsi"/>
                <w:b/>
                <w:bCs/>
                <w:sz w:val="22"/>
                <w:szCs w:val="22"/>
              </w:rPr>
              <w:t xml:space="preserve">Errors </w:t>
            </w:r>
            <w:r w:rsidR="00517EFB" w:rsidRPr="00AF79ED">
              <w:rPr>
                <w:rFonts w:asciiTheme="minorHAnsi" w:hAnsiTheme="minorHAnsi"/>
                <w:b/>
                <w:bCs/>
                <w:sz w:val="22"/>
                <w:szCs w:val="22"/>
              </w:rPr>
              <w:t xml:space="preserve">or outages </w:t>
            </w:r>
            <w:r w:rsidRPr="00AF79ED">
              <w:rPr>
                <w:rFonts w:asciiTheme="minorHAnsi" w:hAnsiTheme="minorHAnsi"/>
                <w:b/>
                <w:bCs/>
                <w:sz w:val="22"/>
                <w:szCs w:val="22"/>
              </w:rPr>
              <w:t>cause financial or reputational harm</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6C202955" w14:textId="385D8962" w:rsidR="00557AF3" w:rsidRPr="00AF79ED" w:rsidRDefault="00C763D2">
            <w:pPr>
              <w:rPr>
                <w:rFonts w:asciiTheme="minorHAnsi" w:hAnsiTheme="minorHAnsi"/>
                <w:sz w:val="22"/>
                <w:szCs w:val="22"/>
              </w:rPr>
            </w:pPr>
            <w:r w:rsidRPr="00AF79ED">
              <w:rPr>
                <w:rFonts w:asciiTheme="minorHAnsi" w:hAnsiTheme="minorHAnsi"/>
                <w:color w:val="595959"/>
                <w:sz w:val="22"/>
                <w:szCs w:val="22"/>
              </w:rPr>
              <w:t>A</w:t>
            </w:r>
            <w:r w:rsidR="00DC7B81" w:rsidRPr="00AF79ED">
              <w:rPr>
                <w:rFonts w:asciiTheme="minorHAnsi" w:hAnsiTheme="minorHAnsi"/>
                <w:color w:val="595959"/>
                <w:sz w:val="22"/>
                <w:szCs w:val="22"/>
              </w:rPr>
              <w:t xml:space="preserve">n </w:t>
            </w:r>
            <w:r w:rsidRPr="00AF79ED">
              <w:rPr>
                <w:rFonts w:asciiTheme="minorHAnsi" w:hAnsiTheme="minorHAnsi"/>
                <w:color w:val="595959"/>
                <w:sz w:val="22"/>
                <w:szCs w:val="22"/>
              </w:rPr>
              <w:t>error</w:t>
            </w:r>
            <w:r w:rsidR="00DC7B81" w:rsidRPr="00AF79ED">
              <w:rPr>
                <w:rFonts w:asciiTheme="minorHAnsi" w:hAnsiTheme="minorHAnsi"/>
                <w:color w:val="595959"/>
                <w:sz w:val="22"/>
                <w:szCs w:val="22"/>
              </w:rPr>
              <w:t xml:space="preserve"> </w:t>
            </w:r>
            <w:r w:rsidR="00127F8F" w:rsidRPr="00AF79ED">
              <w:rPr>
                <w:rFonts w:asciiTheme="minorHAnsi" w:hAnsiTheme="minorHAnsi"/>
                <w:color w:val="595959"/>
                <w:sz w:val="22"/>
                <w:szCs w:val="22"/>
              </w:rPr>
              <w:t>or</w:t>
            </w:r>
            <w:r w:rsidR="00DC7B81" w:rsidRPr="00AF79ED">
              <w:rPr>
                <w:rFonts w:asciiTheme="minorHAnsi" w:hAnsiTheme="minorHAnsi"/>
                <w:color w:val="595959"/>
                <w:sz w:val="22"/>
                <w:szCs w:val="22"/>
              </w:rPr>
              <w:t xml:space="preserve"> outage</w:t>
            </w:r>
            <w:r w:rsidRPr="00AF79ED">
              <w:rPr>
                <w:rFonts w:asciiTheme="minorHAnsi" w:hAnsiTheme="minorHAnsi"/>
                <w:color w:val="595959"/>
                <w:sz w:val="22"/>
                <w:szCs w:val="22"/>
              </w:rPr>
              <w:t xml:space="preserve"> could result in financial loss to the institution or customer, a compliance violation, reputational damage, or difficulty in remediation.</w:t>
            </w:r>
          </w:p>
        </w:tc>
        <w:tc>
          <w:tcPr>
            <w:tcW w:w="1350" w:type="dxa"/>
            <w:tcBorders>
              <w:top w:val="single" w:sz="4" w:space="0" w:color="B0B0B0"/>
              <w:left w:val="single" w:sz="4" w:space="0" w:color="B0B0B0"/>
              <w:bottom w:val="single" w:sz="4" w:space="0" w:color="B0B0B0"/>
              <w:right w:val="single" w:sz="4" w:space="0" w:color="B0B0B0"/>
            </w:tcBorders>
            <w:shd w:val="clear" w:color="auto" w:fill="FFF2CC"/>
            <w:tcMar>
              <w:top w:w="100" w:type="dxa"/>
              <w:left w:w="80" w:type="dxa"/>
              <w:bottom w:w="100" w:type="dxa"/>
              <w:right w:w="80" w:type="dxa"/>
            </w:tcMar>
            <w:vAlign w:val="center"/>
          </w:tcPr>
          <w:p w14:paraId="28DEA0F6"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7E5D0A"/>
                <w:sz w:val="22"/>
                <w:szCs w:val="22"/>
              </w:rPr>
              <w:t>Moderate risk</w:t>
            </w:r>
          </w:p>
        </w:tc>
      </w:tr>
      <w:tr w:rsidR="00557AF3" w:rsidRPr="00AF79ED" w14:paraId="4E920A33"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2AD61C01"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72FD1B1E" w14:textId="1DF800BF" w:rsidR="00557AF3" w:rsidRPr="00AF79ED" w:rsidRDefault="00C763D2">
            <w:pPr>
              <w:rPr>
                <w:rFonts w:asciiTheme="minorHAnsi" w:hAnsiTheme="minorHAnsi"/>
                <w:sz w:val="22"/>
                <w:szCs w:val="22"/>
              </w:rPr>
            </w:pPr>
            <w:r w:rsidRPr="00AF79ED">
              <w:rPr>
                <w:rFonts w:asciiTheme="minorHAnsi" w:hAnsiTheme="minorHAnsi"/>
                <w:b/>
                <w:bCs/>
                <w:sz w:val="22"/>
                <w:szCs w:val="22"/>
              </w:rPr>
              <w:t xml:space="preserve">Errors </w:t>
            </w:r>
            <w:r w:rsidR="00517EFB" w:rsidRPr="00AF79ED">
              <w:rPr>
                <w:rFonts w:asciiTheme="minorHAnsi" w:hAnsiTheme="minorHAnsi"/>
                <w:b/>
                <w:bCs/>
                <w:sz w:val="22"/>
                <w:szCs w:val="22"/>
              </w:rPr>
              <w:t xml:space="preserve">or outages </w:t>
            </w:r>
            <w:r w:rsidRPr="00AF79ED">
              <w:rPr>
                <w:rFonts w:asciiTheme="minorHAnsi" w:hAnsiTheme="minorHAnsi"/>
                <w:b/>
                <w:bCs/>
                <w:sz w:val="22"/>
                <w:szCs w:val="22"/>
              </w:rPr>
              <w:t>cause significant, hard-to-reverse harm</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7306360C" w14:textId="3DD47EFA" w:rsidR="00557AF3" w:rsidRPr="00AF79ED" w:rsidRDefault="00C763D2">
            <w:pPr>
              <w:rPr>
                <w:rFonts w:asciiTheme="minorHAnsi" w:hAnsiTheme="minorHAnsi"/>
                <w:sz w:val="22"/>
                <w:szCs w:val="22"/>
              </w:rPr>
            </w:pPr>
            <w:r w:rsidRPr="00AF79ED">
              <w:rPr>
                <w:rFonts w:asciiTheme="minorHAnsi" w:hAnsiTheme="minorHAnsi"/>
                <w:color w:val="595959"/>
                <w:sz w:val="22"/>
                <w:szCs w:val="22"/>
              </w:rPr>
              <w:t>A</w:t>
            </w:r>
            <w:r w:rsidR="00127F8F" w:rsidRPr="00AF79ED">
              <w:rPr>
                <w:rFonts w:asciiTheme="minorHAnsi" w:hAnsiTheme="minorHAnsi"/>
                <w:color w:val="595959"/>
                <w:sz w:val="22"/>
                <w:szCs w:val="22"/>
              </w:rPr>
              <w:t>n</w:t>
            </w:r>
            <w:r w:rsidRPr="00AF79ED">
              <w:rPr>
                <w:rFonts w:asciiTheme="minorHAnsi" w:hAnsiTheme="minorHAnsi"/>
                <w:color w:val="595959"/>
                <w:sz w:val="22"/>
                <w:szCs w:val="22"/>
              </w:rPr>
              <w:t xml:space="preserve"> error </w:t>
            </w:r>
            <w:r w:rsidR="00127F8F" w:rsidRPr="00AF79ED">
              <w:rPr>
                <w:rFonts w:asciiTheme="minorHAnsi" w:hAnsiTheme="minorHAnsi"/>
                <w:color w:val="595959"/>
                <w:sz w:val="22"/>
                <w:szCs w:val="22"/>
              </w:rPr>
              <w:t>or outage</w:t>
            </w:r>
            <w:r w:rsidRPr="00AF79ED">
              <w:rPr>
                <w:rFonts w:asciiTheme="minorHAnsi" w:hAnsiTheme="minorHAnsi"/>
                <w:color w:val="595959"/>
                <w:sz w:val="22"/>
                <w:szCs w:val="22"/>
              </w:rPr>
              <w:t xml:space="preserve"> could cause </w:t>
            </w:r>
            <w:r w:rsidR="00E376FF" w:rsidRPr="00AF79ED">
              <w:rPr>
                <w:rFonts w:asciiTheme="minorHAnsi" w:hAnsiTheme="minorHAnsi"/>
                <w:color w:val="595959"/>
                <w:sz w:val="22"/>
                <w:szCs w:val="22"/>
              </w:rPr>
              <w:t>material</w:t>
            </w:r>
            <w:r w:rsidRPr="00AF79ED">
              <w:rPr>
                <w:rFonts w:asciiTheme="minorHAnsi" w:hAnsiTheme="minorHAnsi"/>
                <w:color w:val="595959"/>
                <w:sz w:val="22"/>
                <w:szCs w:val="22"/>
              </w:rPr>
              <w:t xml:space="preserve"> </w:t>
            </w:r>
            <w:r w:rsidR="00835C9A" w:rsidRPr="00AF79ED">
              <w:rPr>
                <w:rFonts w:asciiTheme="minorHAnsi" w:hAnsiTheme="minorHAnsi"/>
                <w:color w:val="595959"/>
                <w:sz w:val="22"/>
                <w:szCs w:val="22"/>
              </w:rPr>
              <w:t xml:space="preserve">financial loss, </w:t>
            </w:r>
            <w:r w:rsidRPr="00AF79ED">
              <w:rPr>
                <w:rFonts w:asciiTheme="minorHAnsi" w:hAnsiTheme="minorHAnsi"/>
                <w:color w:val="595959"/>
                <w:sz w:val="22"/>
                <w:szCs w:val="22"/>
              </w:rPr>
              <w:t>consumer harm (e.g., wrongful denial of credit, unlawful discrimination, significant financial loss)</w:t>
            </w:r>
            <w:r w:rsidR="00D54574" w:rsidRPr="00AF79ED">
              <w:rPr>
                <w:rFonts w:asciiTheme="minorHAnsi" w:hAnsiTheme="minorHAnsi"/>
                <w:color w:val="595959"/>
                <w:sz w:val="22"/>
                <w:szCs w:val="22"/>
              </w:rPr>
              <w:t>, or reputational damage</w:t>
            </w:r>
            <w:r w:rsidRPr="00AF79ED">
              <w:rPr>
                <w:rFonts w:asciiTheme="minorHAnsi" w:hAnsiTheme="minorHAnsi"/>
                <w:color w:val="595959"/>
                <w:sz w:val="22"/>
                <w:szCs w:val="22"/>
              </w:rPr>
              <w:t xml:space="preserve"> that is difficult or costly to remediate.</w:t>
            </w:r>
          </w:p>
        </w:tc>
        <w:tc>
          <w:tcPr>
            <w:tcW w:w="1350" w:type="dxa"/>
            <w:tcBorders>
              <w:top w:val="single" w:sz="4" w:space="0" w:color="B0B0B0"/>
              <w:left w:val="single" w:sz="4" w:space="0" w:color="B0B0B0"/>
              <w:bottom w:val="single" w:sz="4" w:space="0" w:color="B0B0B0"/>
              <w:right w:val="single" w:sz="4" w:space="0" w:color="B0B0B0"/>
            </w:tcBorders>
            <w:shd w:val="clear" w:color="auto" w:fill="FCE4D6"/>
            <w:tcMar>
              <w:top w:w="100" w:type="dxa"/>
              <w:left w:w="80" w:type="dxa"/>
              <w:bottom w:w="100" w:type="dxa"/>
              <w:right w:w="80" w:type="dxa"/>
            </w:tcMar>
            <w:vAlign w:val="center"/>
          </w:tcPr>
          <w:p w14:paraId="505456C8"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843C0C"/>
                <w:sz w:val="22"/>
                <w:szCs w:val="22"/>
              </w:rPr>
              <w:t>High risk</w:t>
            </w:r>
          </w:p>
        </w:tc>
      </w:tr>
    </w:tbl>
    <w:p w14:paraId="775784C5" w14:textId="77777777" w:rsidR="00557AF3" w:rsidRPr="00850501" w:rsidRDefault="00C763D2">
      <w:pPr>
        <w:pStyle w:val="Heading3"/>
        <w:rPr>
          <w:rFonts w:asciiTheme="minorHAnsi" w:hAnsiTheme="minorHAnsi"/>
          <w:sz w:val="24"/>
          <w:szCs w:val="24"/>
        </w:rPr>
      </w:pPr>
      <w:r w:rsidRPr="00850501">
        <w:rPr>
          <w:rFonts w:asciiTheme="minorHAnsi" w:hAnsiTheme="minorHAnsi"/>
          <w:sz w:val="24"/>
          <w:szCs w:val="24"/>
        </w:rPr>
        <w:t>Factor 4: Data Sensitivity</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7"/>
        <w:gridCol w:w="2781"/>
        <w:gridCol w:w="5407"/>
        <w:gridCol w:w="1350"/>
      </w:tblGrid>
      <w:tr w:rsidR="00557AF3" w:rsidRPr="00AF79ED" w14:paraId="42A4652D"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738D750C" w14:textId="77777777" w:rsidR="00557AF3" w:rsidRPr="00AF79ED" w:rsidRDefault="00557AF3">
            <w:pPr>
              <w:rPr>
                <w:rFonts w:asciiTheme="minorHAnsi" w:hAnsiTheme="minorHAnsi"/>
                <w:sz w:val="22"/>
                <w:szCs w:val="22"/>
              </w:rPr>
            </w:pPr>
          </w:p>
        </w:tc>
        <w:tc>
          <w:tcPr>
            <w:tcW w:w="2781"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14D03464"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Data sensitivity</w:t>
            </w:r>
          </w:p>
        </w:tc>
        <w:tc>
          <w:tcPr>
            <w:tcW w:w="5407"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12768A84"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Description</w:t>
            </w:r>
          </w:p>
        </w:tc>
        <w:tc>
          <w:tcPr>
            <w:tcW w:w="1350" w:type="dxa"/>
            <w:tcBorders>
              <w:top w:val="single" w:sz="4" w:space="0" w:color="B0B0B0"/>
              <w:left w:val="single" w:sz="4" w:space="0" w:color="B0B0B0"/>
              <w:bottom w:val="single" w:sz="4" w:space="0" w:color="B0B0B0"/>
              <w:right w:val="single" w:sz="4" w:space="0" w:color="B0B0B0"/>
            </w:tcBorders>
            <w:shd w:val="clear" w:color="auto" w:fill="7F7F7F" w:themeFill="text1" w:themeFillTint="80"/>
            <w:tcMar>
              <w:top w:w="80" w:type="dxa"/>
              <w:left w:w="120" w:type="dxa"/>
              <w:bottom w:w="80" w:type="dxa"/>
              <w:right w:w="120" w:type="dxa"/>
            </w:tcMar>
          </w:tcPr>
          <w:p w14:paraId="68ACA78B" w14:textId="77777777" w:rsidR="00557AF3" w:rsidRPr="00AF79ED" w:rsidRDefault="00C763D2">
            <w:pPr>
              <w:rPr>
                <w:rFonts w:asciiTheme="minorHAnsi" w:hAnsiTheme="minorHAnsi"/>
                <w:sz w:val="22"/>
                <w:szCs w:val="22"/>
              </w:rPr>
            </w:pPr>
            <w:r w:rsidRPr="00AF79ED">
              <w:rPr>
                <w:rFonts w:asciiTheme="minorHAnsi" w:hAnsiTheme="minorHAnsi"/>
                <w:b/>
                <w:bCs/>
                <w:color w:val="FFFFFF"/>
                <w:sz w:val="22"/>
                <w:szCs w:val="22"/>
              </w:rPr>
              <w:t>Indicates</w:t>
            </w:r>
          </w:p>
        </w:tc>
      </w:tr>
      <w:tr w:rsidR="00557AF3" w:rsidRPr="00AF79ED" w14:paraId="7EAF1CD6"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37CA357B"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63728A1F"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Aggregated or non-personal data</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3C29AA51"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The AI system uses only aggregated, anonymized, or non-personal data (e.g., market rates, aggregate transaction volumes). No individual customer data is processed.</w:t>
            </w:r>
          </w:p>
        </w:tc>
        <w:tc>
          <w:tcPr>
            <w:tcW w:w="1350" w:type="dxa"/>
            <w:tcBorders>
              <w:top w:val="single" w:sz="4" w:space="0" w:color="B0B0B0"/>
              <w:left w:val="single" w:sz="4" w:space="0" w:color="B0B0B0"/>
              <w:bottom w:val="single" w:sz="4" w:space="0" w:color="B0B0B0"/>
              <w:right w:val="single" w:sz="4" w:space="0" w:color="B0B0B0"/>
            </w:tcBorders>
            <w:shd w:val="clear" w:color="auto" w:fill="D6E4F7"/>
            <w:tcMar>
              <w:top w:w="100" w:type="dxa"/>
              <w:left w:w="80" w:type="dxa"/>
              <w:bottom w:w="100" w:type="dxa"/>
              <w:right w:w="80" w:type="dxa"/>
            </w:tcMar>
            <w:vAlign w:val="center"/>
          </w:tcPr>
          <w:p w14:paraId="2577C436"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1F5FA6"/>
                <w:sz w:val="22"/>
                <w:szCs w:val="22"/>
              </w:rPr>
              <w:t>Low risk</w:t>
            </w:r>
          </w:p>
        </w:tc>
      </w:tr>
      <w:tr w:rsidR="00557AF3" w:rsidRPr="00AF79ED" w14:paraId="6CE5D048"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1EF23A0D"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4DA9C563"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Non-sensitive personal data</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05063771"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The AI system processes customer contact information, account history, or transaction data that does not include sensitive personal characteristics.</w:t>
            </w:r>
          </w:p>
        </w:tc>
        <w:tc>
          <w:tcPr>
            <w:tcW w:w="1350" w:type="dxa"/>
            <w:tcBorders>
              <w:top w:val="single" w:sz="4" w:space="0" w:color="B0B0B0"/>
              <w:left w:val="single" w:sz="4" w:space="0" w:color="B0B0B0"/>
              <w:bottom w:val="single" w:sz="4" w:space="0" w:color="B0B0B0"/>
              <w:right w:val="single" w:sz="4" w:space="0" w:color="B0B0B0"/>
            </w:tcBorders>
            <w:shd w:val="clear" w:color="auto" w:fill="FFF2CC"/>
            <w:tcMar>
              <w:top w:w="100" w:type="dxa"/>
              <w:left w:w="80" w:type="dxa"/>
              <w:bottom w:w="100" w:type="dxa"/>
              <w:right w:w="80" w:type="dxa"/>
            </w:tcMar>
            <w:vAlign w:val="center"/>
          </w:tcPr>
          <w:p w14:paraId="5A89A0AC"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7E5D0A"/>
                <w:sz w:val="22"/>
                <w:szCs w:val="22"/>
              </w:rPr>
              <w:t>Moderate risk</w:t>
            </w:r>
          </w:p>
        </w:tc>
      </w:tr>
      <w:tr w:rsidR="00557AF3" w:rsidRPr="00AF79ED" w14:paraId="7317F11E" w14:textId="77777777" w:rsidTr="00922281">
        <w:tc>
          <w:tcPr>
            <w:tcW w:w="44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47744647" w14:textId="77777777" w:rsidR="00557AF3" w:rsidRPr="00AF79ED" w:rsidRDefault="00C763D2">
            <w:pPr>
              <w:jc w:val="center"/>
              <w:rPr>
                <w:rFonts w:asciiTheme="minorHAnsi" w:hAnsiTheme="minorHAnsi"/>
                <w:sz w:val="22"/>
                <w:szCs w:val="22"/>
              </w:rPr>
            </w:pPr>
            <w:r w:rsidRPr="00AF79ED">
              <w:rPr>
                <w:rFonts w:asciiTheme="minorHAnsi" w:hAnsiTheme="minorHAnsi"/>
                <w:sz w:val="22"/>
                <w:szCs w:val="22"/>
              </w:rPr>
              <w:t>☐</w:t>
            </w:r>
          </w:p>
        </w:tc>
        <w:tc>
          <w:tcPr>
            <w:tcW w:w="2781"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vAlign w:val="center"/>
          </w:tcPr>
          <w:p w14:paraId="52B8EFD4" w14:textId="77777777" w:rsidR="00557AF3" w:rsidRPr="00AF79ED" w:rsidRDefault="00C763D2">
            <w:pPr>
              <w:rPr>
                <w:rFonts w:asciiTheme="minorHAnsi" w:hAnsiTheme="minorHAnsi"/>
                <w:sz w:val="22"/>
                <w:szCs w:val="22"/>
              </w:rPr>
            </w:pPr>
            <w:r w:rsidRPr="00AF79ED">
              <w:rPr>
                <w:rFonts w:asciiTheme="minorHAnsi" w:hAnsiTheme="minorHAnsi"/>
                <w:b/>
                <w:bCs/>
                <w:sz w:val="22"/>
                <w:szCs w:val="22"/>
              </w:rPr>
              <w:t>Sensitive personal data</w:t>
            </w:r>
          </w:p>
        </w:tc>
        <w:tc>
          <w:tcPr>
            <w:tcW w:w="5407" w:type="dxa"/>
            <w:tcBorders>
              <w:top w:val="single" w:sz="4" w:space="0" w:color="B0B0B0"/>
              <w:left w:val="single" w:sz="4" w:space="0" w:color="B0B0B0"/>
              <w:bottom w:val="single" w:sz="4" w:space="0" w:color="B0B0B0"/>
              <w:right w:val="single" w:sz="4" w:space="0" w:color="B0B0B0"/>
            </w:tcBorders>
            <w:shd w:val="clear" w:color="auto" w:fill="FFFFFF"/>
            <w:tcMar>
              <w:top w:w="100" w:type="dxa"/>
              <w:left w:w="120" w:type="dxa"/>
              <w:bottom w:w="100" w:type="dxa"/>
              <w:right w:w="120" w:type="dxa"/>
            </w:tcMar>
          </w:tcPr>
          <w:p w14:paraId="1BD57049" w14:textId="77777777" w:rsidR="00557AF3" w:rsidRPr="00AF79ED" w:rsidRDefault="00C763D2">
            <w:pPr>
              <w:rPr>
                <w:rFonts w:asciiTheme="minorHAnsi" w:hAnsiTheme="minorHAnsi"/>
                <w:sz w:val="22"/>
                <w:szCs w:val="22"/>
              </w:rPr>
            </w:pPr>
            <w:r w:rsidRPr="00AF79ED">
              <w:rPr>
                <w:rFonts w:asciiTheme="minorHAnsi" w:hAnsiTheme="minorHAnsi"/>
                <w:color w:val="595959"/>
                <w:sz w:val="22"/>
                <w:szCs w:val="22"/>
              </w:rPr>
              <w:t>The AI system processes nonpublic personal information (NPI), protected class data (race, national origin, sex, religion, disability, familial status), biometric data, or data elements that could serve as proxies for protected characteristics.</w:t>
            </w:r>
          </w:p>
        </w:tc>
        <w:tc>
          <w:tcPr>
            <w:tcW w:w="1350" w:type="dxa"/>
            <w:tcBorders>
              <w:top w:val="single" w:sz="4" w:space="0" w:color="B0B0B0"/>
              <w:left w:val="single" w:sz="4" w:space="0" w:color="B0B0B0"/>
              <w:bottom w:val="single" w:sz="4" w:space="0" w:color="B0B0B0"/>
              <w:right w:val="single" w:sz="4" w:space="0" w:color="B0B0B0"/>
            </w:tcBorders>
            <w:shd w:val="clear" w:color="auto" w:fill="FCE4D6"/>
            <w:tcMar>
              <w:top w:w="100" w:type="dxa"/>
              <w:left w:w="80" w:type="dxa"/>
              <w:bottom w:w="100" w:type="dxa"/>
              <w:right w:w="80" w:type="dxa"/>
            </w:tcMar>
            <w:vAlign w:val="center"/>
          </w:tcPr>
          <w:p w14:paraId="664152F2" w14:textId="77777777" w:rsidR="00557AF3" w:rsidRPr="00AF79ED" w:rsidRDefault="00C763D2">
            <w:pPr>
              <w:jc w:val="center"/>
              <w:rPr>
                <w:rFonts w:asciiTheme="minorHAnsi" w:hAnsiTheme="minorHAnsi"/>
                <w:sz w:val="22"/>
                <w:szCs w:val="22"/>
              </w:rPr>
            </w:pPr>
            <w:r w:rsidRPr="00AF79ED">
              <w:rPr>
                <w:rFonts w:asciiTheme="minorHAnsi" w:hAnsiTheme="minorHAnsi"/>
                <w:b/>
                <w:bCs/>
                <w:color w:val="843C0C"/>
                <w:sz w:val="22"/>
                <w:szCs w:val="22"/>
              </w:rPr>
              <w:t>High risk</w:t>
            </w:r>
          </w:p>
        </w:tc>
      </w:tr>
    </w:tbl>
    <w:p w14:paraId="7889F89E" w14:textId="51F2E812" w:rsidR="00D65A69" w:rsidRPr="00AF79ED" w:rsidRDefault="00D65A69">
      <w:pPr>
        <w:rPr>
          <w:rFonts w:asciiTheme="minorHAnsi" w:hAnsiTheme="minorHAnsi"/>
          <w:sz w:val="22"/>
          <w:szCs w:val="22"/>
        </w:rPr>
      </w:pPr>
    </w:p>
    <w:p w14:paraId="6EBDDE31" w14:textId="77777777" w:rsidR="00D65A69" w:rsidRDefault="00D65A69">
      <w:r>
        <w:br w:type="page"/>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CellMar>
          <w:left w:w="10" w:type="dxa"/>
          <w:right w:w="10" w:type="dxa"/>
        </w:tblCellMar>
        <w:tblLook w:val="04A0" w:firstRow="1" w:lastRow="0" w:firstColumn="1" w:lastColumn="0" w:noHBand="0" w:noVBand="1"/>
      </w:tblPr>
      <w:tblGrid>
        <w:gridCol w:w="10080"/>
      </w:tblGrid>
      <w:tr w:rsidR="00557AF3" w14:paraId="6F0C93A9" w14:textId="77777777" w:rsidTr="00922281">
        <w:tc>
          <w:tcPr>
            <w:tcW w:w="1008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6013B4D1" w14:textId="7DB2AF2A" w:rsidR="00557AF3" w:rsidRPr="00850501" w:rsidRDefault="00850501">
            <w:pPr>
              <w:rPr>
                <w:rFonts w:asciiTheme="majorHAnsi" w:hAnsiTheme="majorHAnsi"/>
              </w:rPr>
            </w:pPr>
            <w:r w:rsidRPr="00850501">
              <w:rPr>
                <w:rFonts w:asciiTheme="majorHAnsi" w:hAnsiTheme="majorHAnsi"/>
                <w:b/>
                <w:bCs/>
                <w:color w:val="FFFFFF"/>
                <w:sz w:val="28"/>
                <w:szCs w:val="28"/>
              </w:rPr>
              <w:lastRenderedPageBreak/>
              <w:t>S</w:t>
            </w:r>
            <w:r w:rsidR="00C763D2" w:rsidRPr="00850501">
              <w:rPr>
                <w:rFonts w:asciiTheme="majorHAnsi" w:hAnsiTheme="majorHAnsi"/>
                <w:b/>
                <w:bCs/>
                <w:color w:val="FFFFFF"/>
                <w:sz w:val="28"/>
                <w:szCs w:val="28"/>
              </w:rPr>
              <w:t>ection 4: Tier Assignment</w:t>
            </w:r>
          </w:p>
        </w:tc>
      </w:tr>
    </w:tbl>
    <w:p w14:paraId="7FF5D994" w14:textId="1F6F720C" w:rsidR="00A77FEB" w:rsidRPr="00850501" w:rsidRDefault="005F1616">
      <w:pPr>
        <w:rPr>
          <w:rFonts w:asciiTheme="minorHAnsi" w:hAnsiTheme="minorHAnsi"/>
          <w:sz w:val="22"/>
          <w:szCs w:val="22"/>
        </w:rPr>
      </w:pPr>
      <w:r w:rsidRPr="00850501">
        <w:rPr>
          <w:rFonts w:asciiTheme="minorHAnsi" w:hAnsiTheme="minorHAnsi"/>
          <w:sz w:val="22"/>
          <w:szCs w:val="22"/>
        </w:rPr>
        <w:t>Use the risk factor ratings from Section 3 to assign a preliminary and final risk tier. The preliminary tier should be based on the highest-rated risk factor. A different final tier may be assigned when supported by documented rationale, including relevant risk drivers, mitigating factors, and compensating controls. Any downward adjustment should be reviewed and approved consistently with the institution’s governance process.</w:t>
      </w:r>
    </w:p>
    <w:p w14:paraId="3B873D4D" w14:textId="77777777" w:rsidR="0081565A" w:rsidRPr="00850501" w:rsidRDefault="0081565A">
      <w:pPr>
        <w:rPr>
          <w:rFonts w:asciiTheme="minorHAnsi" w:hAnsiTheme="minorHAnsi"/>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25"/>
        <w:gridCol w:w="1260"/>
        <w:gridCol w:w="1440"/>
        <w:gridCol w:w="1350"/>
      </w:tblGrid>
      <w:tr w:rsidR="00321BBF" w:rsidRPr="00850501" w14:paraId="6C511A4C" w14:textId="77777777" w:rsidTr="00922281">
        <w:tc>
          <w:tcPr>
            <w:tcW w:w="602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tcPr>
          <w:p w14:paraId="4A5EA43A" w14:textId="77777777" w:rsidR="00321BBF" w:rsidRPr="00850501" w:rsidRDefault="00321BBF">
            <w:pPr>
              <w:rPr>
                <w:rFonts w:asciiTheme="minorHAnsi" w:hAnsiTheme="minorHAnsi"/>
                <w:sz w:val="22"/>
                <w:szCs w:val="22"/>
              </w:rPr>
            </w:pPr>
            <w:r w:rsidRPr="00850501">
              <w:rPr>
                <w:rFonts w:asciiTheme="minorHAnsi" w:hAnsiTheme="minorHAnsi"/>
                <w:b/>
                <w:bCs/>
                <w:color w:val="1F3864"/>
                <w:sz w:val="22"/>
                <w:szCs w:val="22"/>
              </w:rPr>
              <w:t>Risk factor</w:t>
            </w:r>
          </w:p>
        </w:tc>
        <w:tc>
          <w:tcPr>
            <w:tcW w:w="1260" w:type="dxa"/>
            <w:tcBorders>
              <w:top w:val="single" w:sz="4" w:space="0" w:color="B0B0B0"/>
              <w:left w:val="single" w:sz="4" w:space="0" w:color="B0B0B0"/>
              <w:bottom w:val="single" w:sz="4" w:space="0" w:color="B0B0B0"/>
              <w:right w:val="single" w:sz="4" w:space="0" w:color="B0B0B0"/>
            </w:tcBorders>
            <w:shd w:val="clear" w:color="auto" w:fill="D6E4F7"/>
            <w:tcMar>
              <w:top w:w="80" w:type="dxa"/>
              <w:left w:w="80" w:type="dxa"/>
              <w:bottom w:w="80" w:type="dxa"/>
              <w:right w:w="80" w:type="dxa"/>
            </w:tcMar>
            <w:vAlign w:val="center"/>
          </w:tcPr>
          <w:p w14:paraId="2BCF34B7" w14:textId="77777777" w:rsidR="00321BBF" w:rsidRPr="00850501" w:rsidRDefault="00321BBF">
            <w:pPr>
              <w:jc w:val="center"/>
              <w:rPr>
                <w:rFonts w:asciiTheme="minorHAnsi" w:hAnsiTheme="minorHAnsi"/>
                <w:sz w:val="22"/>
                <w:szCs w:val="22"/>
              </w:rPr>
            </w:pPr>
            <w:r w:rsidRPr="00850501">
              <w:rPr>
                <w:rFonts w:asciiTheme="minorHAnsi" w:hAnsiTheme="minorHAnsi"/>
                <w:b/>
                <w:bCs/>
                <w:color w:val="1F5FA6"/>
                <w:sz w:val="22"/>
                <w:szCs w:val="22"/>
              </w:rPr>
              <w:t>Tier 1</w:t>
            </w:r>
          </w:p>
        </w:tc>
        <w:tc>
          <w:tcPr>
            <w:tcW w:w="1440" w:type="dxa"/>
            <w:tcBorders>
              <w:top w:val="single" w:sz="4" w:space="0" w:color="B0B0B0"/>
              <w:left w:val="single" w:sz="4" w:space="0" w:color="B0B0B0"/>
              <w:bottom w:val="single" w:sz="4" w:space="0" w:color="B0B0B0"/>
              <w:right w:val="single" w:sz="4" w:space="0" w:color="B0B0B0"/>
            </w:tcBorders>
            <w:shd w:val="clear" w:color="auto" w:fill="FFF2CC"/>
            <w:tcMar>
              <w:top w:w="80" w:type="dxa"/>
              <w:left w:w="80" w:type="dxa"/>
              <w:bottom w:w="80" w:type="dxa"/>
              <w:right w:w="80" w:type="dxa"/>
            </w:tcMar>
            <w:vAlign w:val="center"/>
          </w:tcPr>
          <w:p w14:paraId="47261CAF" w14:textId="77777777" w:rsidR="00321BBF" w:rsidRPr="00850501" w:rsidRDefault="00321BBF">
            <w:pPr>
              <w:jc w:val="center"/>
              <w:rPr>
                <w:rFonts w:asciiTheme="minorHAnsi" w:hAnsiTheme="minorHAnsi"/>
                <w:sz w:val="22"/>
                <w:szCs w:val="22"/>
              </w:rPr>
            </w:pPr>
            <w:r w:rsidRPr="00850501">
              <w:rPr>
                <w:rFonts w:asciiTheme="minorHAnsi" w:hAnsiTheme="minorHAnsi"/>
                <w:b/>
                <w:bCs/>
                <w:color w:val="7E5D0A"/>
                <w:sz w:val="22"/>
                <w:szCs w:val="22"/>
              </w:rPr>
              <w:t>Tier 2</w:t>
            </w:r>
          </w:p>
        </w:tc>
        <w:tc>
          <w:tcPr>
            <w:tcW w:w="1350" w:type="dxa"/>
            <w:tcBorders>
              <w:top w:val="single" w:sz="4" w:space="0" w:color="B0B0B0"/>
              <w:left w:val="single" w:sz="4" w:space="0" w:color="B0B0B0"/>
              <w:bottom w:val="single" w:sz="4" w:space="0" w:color="B0B0B0"/>
              <w:right w:val="single" w:sz="4" w:space="0" w:color="B0B0B0"/>
            </w:tcBorders>
            <w:shd w:val="clear" w:color="auto" w:fill="FCE4D6"/>
            <w:tcMar>
              <w:top w:w="80" w:type="dxa"/>
              <w:left w:w="80" w:type="dxa"/>
              <w:bottom w:w="80" w:type="dxa"/>
              <w:right w:w="80" w:type="dxa"/>
            </w:tcMar>
            <w:vAlign w:val="center"/>
          </w:tcPr>
          <w:p w14:paraId="1C273500" w14:textId="77777777" w:rsidR="00321BBF" w:rsidRPr="00850501" w:rsidRDefault="00321BBF">
            <w:pPr>
              <w:jc w:val="center"/>
              <w:rPr>
                <w:rFonts w:asciiTheme="minorHAnsi" w:hAnsiTheme="minorHAnsi"/>
                <w:sz w:val="22"/>
                <w:szCs w:val="22"/>
              </w:rPr>
            </w:pPr>
            <w:r w:rsidRPr="00850501">
              <w:rPr>
                <w:rFonts w:asciiTheme="minorHAnsi" w:hAnsiTheme="minorHAnsi"/>
                <w:b/>
                <w:bCs/>
                <w:color w:val="843C0C"/>
                <w:sz w:val="22"/>
                <w:szCs w:val="22"/>
              </w:rPr>
              <w:t>Tier 3</w:t>
            </w:r>
          </w:p>
        </w:tc>
      </w:tr>
      <w:tr w:rsidR="00321BBF" w:rsidRPr="00850501" w14:paraId="719177C2" w14:textId="77777777" w:rsidTr="00922281">
        <w:tc>
          <w:tcPr>
            <w:tcW w:w="6025"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E6ABC7C" w14:textId="77777777" w:rsidR="00321BBF" w:rsidRPr="00850501" w:rsidRDefault="00321BBF">
            <w:pPr>
              <w:rPr>
                <w:rFonts w:asciiTheme="minorHAnsi" w:hAnsiTheme="minorHAnsi"/>
                <w:sz w:val="22"/>
                <w:szCs w:val="22"/>
              </w:rPr>
            </w:pPr>
            <w:r w:rsidRPr="00850501">
              <w:rPr>
                <w:rFonts w:asciiTheme="minorHAnsi" w:hAnsiTheme="minorHAnsi"/>
                <w:sz w:val="22"/>
                <w:szCs w:val="22"/>
              </w:rPr>
              <w:t>Consumer impact</w:t>
            </w:r>
          </w:p>
        </w:tc>
        <w:tc>
          <w:tcPr>
            <w:tcW w:w="12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5FCDCA05"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44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74CC0E16"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3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53454DE3"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r>
      <w:tr w:rsidR="00321BBF" w:rsidRPr="00850501" w14:paraId="487F9A3B" w14:textId="77777777" w:rsidTr="00922281">
        <w:tc>
          <w:tcPr>
            <w:tcW w:w="6025"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74AC4FA0" w14:textId="77777777" w:rsidR="00321BBF" w:rsidRPr="00850501" w:rsidRDefault="00321BBF">
            <w:pPr>
              <w:rPr>
                <w:rFonts w:asciiTheme="minorHAnsi" w:hAnsiTheme="minorHAnsi"/>
                <w:sz w:val="22"/>
                <w:szCs w:val="22"/>
              </w:rPr>
            </w:pPr>
            <w:r w:rsidRPr="00850501">
              <w:rPr>
                <w:rFonts w:asciiTheme="minorHAnsi" w:hAnsiTheme="minorHAnsi"/>
                <w:sz w:val="22"/>
                <w:szCs w:val="22"/>
              </w:rPr>
              <w:t>Human oversight</w:t>
            </w:r>
          </w:p>
        </w:tc>
        <w:tc>
          <w:tcPr>
            <w:tcW w:w="12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11779A99"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44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3472A198"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3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2CAE1F09"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r>
      <w:tr w:rsidR="00321BBF" w:rsidRPr="00850501" w14:paraId="71D7163B" w14:textId="77777777" w:rsidTr="00922281">
        <w:tc>
          <w:tcPr>
            <w:tcW w:w="6025"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624C9C87" w14:textId="2C0B3AE9" w:rsidR="00321BBF" w:rsidRPr="00850501" w:rsidRDefault="00321BBF">
            <w:pPr>
              <w:rPr>
                <w:rFonts w:asciiTheme="minorHAnsi" w:hAnsiTheme="minorHAnsi"/>
                <w:sz w:val="22"/>
                <w:szCs w:val="22"/>
              </w:rPr>
            </w:pPr>
            <w:r w:rsidRPr="00850501">
              <w:rPr>
                <w:rFonts w:asciiTheme="minorHAnsi" w:hAnsiTheme="minorHAnsi"/>
                <w:sz w:val="22"/>
                <w:szCs w:val="22"/>
              </w:rPr>
              <w:t>Harm potential</w:t>
            </w:r>
            <w:r w:rsidR="002D50B4" w:rsidRPr="00850501">
              <w:rPr>
                <w:rFonts w:asciiTheme="minorHAnsi" w:hAnsiTheme="minorHAnsi"/>
                <w:sz w:val="22"/>
                <w:szCs w:val="22"/>
              </w:rPr>
              <w:t xml:space="preserve"> from errors </w:t>
            </w:r>
            <w:r w:rsidR="00BB02A3" w:rsidRPr="00850501">
              <w:rPr>
                <w:rFonts w:asciiTheme="minorHAnsi" w:hAnsiTheme="minorHAnsi"/>
                <w:sz w:val="22"/>
                <w:szCs w:val="22"/>
              </w:rPr>
              <w:t>or</w:t>
            </w:r>
            <w:r w:rsidR="002D50B4" w:rsidRPr="00850501">
              <w:rPr>
                <w:rFonts w:asciiTheme="minorHAnsi" w:hAnsiTheme="minorHAnsi"/>
                <w:sz w:val="22"/>
                <w:szCs w:val="22"/>
              </w:rPr>
              <w:t xml:space="preserve"> outage</w:t>
            </w:r>
          </w:p>
        </w:tc>
        <w:tc>
          <w:tcPr>
            <w:tcW w:w="12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301DD1BE"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44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030432AE"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3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5318E9B8"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r>
      <w:tr w:rsidR="00321BBF" w:rsidRPr="00850501" w14:paraId="482B917A" w14:textId="77777777" w:rsidTr="00922281">
        <w:tc>
          <w:tcPr>
            <w:tcW w:w="6025"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637CC48D" w14:textId="77777777" w:rsidR="00321BBF" w:rsidRPr="00850501" w:rsidRDefault="00321BBF">
            <w:pPr>
              <w:rPr>
                <w:rFonts w:asciiTheme="minorHAnsi" w:hAnsiTheme="minorHAnsi"/>
                <w:sz w:val="22"/>
                <w:szCs w:val="22"/>
              </w:rPr>
            </w:pPr>
            <w:r w:rsidRPr="00850501">
              <w:rPr>
                <w:rFonts w:asciiTheme="minorHAnsi" w:hAnsiTheme="minorHAnsi"/>
                <w:sz w:val="22"/>
                <w:szCs w:val="22"/>
              </w:rPr>
              <w:t>Data sensitivity</w:t>
            </w:r>
          </w:p>
        </w:tc>
        <w:tc>
          <w:tcPr>
            <w:tcW w:w="12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448D3D73"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44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797B31A7"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c>
          <w:tcPr>
            <w:tcW w:w="1350" w:type="dxa"/>
            <w:tcBorders>
              <w:top w:val="single" w:sz="4" w:space="0" w:color="B0B0B0"/>
              <w:left w:val="single" w:sz="4" w:space="0" w:color="B0B0B0"/>
              <w:bottom w:val="single" w:sz="4" w:space="0" w:color="B0B0B0"/>
              <w:right w:val="single" w:sz="4" w:space="0" w:color="B0B0B0"/>
            </w:tcBorders>
            <w:shd w:val="clear" w:color="auto" w:fill="FFFFFF"/>
            <w:tcMar>
              <w:top w:w="80" w:type="dxa"/>
              <w:left w:w="80" w:type="dxa"/>
              <w:bottom w:w="80" w:type="dxa"/>
              <w:right w:w="80" w:type="dxa"/>
            </w:tcMar>
          </w:tcPr>
          <w:p w14:paraId="062CBB73" w14:textId="77777777" w:rsidR="00321BBF" w:rsidRPr="00850501" w:rsidRDefault="00321BBF">
            <w:pPr>
              <w:jc w:val="center"/>
              <w:rPr>
                <w:rFonts w:asciiTheme="minorHAnsi" w:hAnsiTheme="minorHAnsi"/>
                <w:sz w:val="22"/>
                <w:szCs w:val="22"/>
              </w:rPr>
            </w:pPr>
            <w:r w:rsidRPr="00850501">
              <w:rPr>
                <w:rFonts w:asciiTheme="minorHAnsi" w:hAnsiTheme="minorHAnsi"/>
                <w:sz w:val="22"/>
                <w:szCs w:val="22"/>
              </w:rPr>
              <w:t>☐</w:t>
            </w:r>
          </w:p>
        </w:tc>
      </w:tr>
    </w:tbl>
    <w:p w14:paraId="2A26764B" w14:textId="77777777" w:rsidR="00463849" w:rsidRPr="00850501" w:rsidRDefault="00463849">
      <w:pPr>
        <w:rPr>
          <w:rFonts w:asciiTheme="minorHAnsi" w:hAnsiTheme="minorHAnsi"/>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75"/>
        <w:gridCol w:w="7200"/>
      </w:tblGrid>
      <w:tr w:rsidR="00634C47" w:rsidRPr="00850501" w14:paraId="485753F3" w14:textId="77777777" w:rsidTr="009B1D85">
        <w:trPr>
          <w:trHeight w:val="288"/>
        </w:trPr>
        <w:tc>
          <w:tcPr>
            <w:tcW w:w="287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3B345B3F" w14:textId="20884768" w:rsidR="00634C47" w:rsidRPr="00850501" w:rsidRDefault="00A8327D">
            <w:pPr>
              <w:rPr>
                <w:rFonts w:asciiTheme="minorHAnsi" w:hAnsiTheme="minorHAnsi"/>
                <w:b/>
                <w:bCs/>
                <w:color w:val="595959"/>
                <w:sz w:val="22"/>
                <w:szCs w:val="22"/>
              </w:rPr>
            </w:pPr>
            <w:r w:rsidRPr="00850501">
              <w:rPr>
                <w:rFonts w:asciiTheme="minorHAnsi" w:hAnsiTheme="minorHAnsi"/>
                <w:b/>
                <w:bCs/>
                <w:color w:val="595959"/>
                <w:sz w:val="22"/>
                <w:szCs w:val="22"/>
              </w:rPr>
              <w:t>Preliminary tier assignment</w:t>
            </w:r>
          </w:p>
        </w:tc>
        <w:tc>
          <w:tcPr>
            <w:tcW w:w="72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629D51C8" w14:textId="7268C393" w:rsidR="00634C47" w:rsidRPr="00850501" w:rsidDel="00A77FEB" w:rsidRDefault="00A65234">
            <w:pPr>
              <w:rPr>
                <w:rFonts w:asciiTheme="minorHAnsi" w:hAnsiTheme="minorHAnsi"/>
                <w:sz w:val="22"/>
                <w:szCs w:val="22"/>
              </w:rPr>
            </w:pPr>
            <w:r w:rsidRPr="00850501">
              <w:rPr>
                <w:rFonts w:asciiTheme="minorHAnsi" w:hAnsiTheme="minorHAnsi"/>
                <w:i/>
                <w:iCs/>
                <w:color w:val="AAAAAA"/>
                <w:sz w:val="22"/>
                <w:szCs w:val="22"/>
              </w:rPr>
              <w:t>Tier 1, Tier 2, or Tier 3</w:t>
            </w:r>
          </w:p>
        </w:tc>
      </w:tr>
      <w:tr w:rsidR="00634C47" w:rsidRPr="00850501" w14:paraId="47260BE1" w14:textId="77777777" w:rsidTr="009B1D85">
        <w:trPr>
          <w:trHeight w:val="288"/>
        </w:trPr>
        <w:tc>
          <w:tcPr>
            <w:tcW w:w="287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17882BAC" w14:textId="4B9EEC9C" w:rsidR="00634C47" w:rsidRPr="00850501" w:rsidRDefault="00A8327D">
            <w:pPr>
              <w:rPr>
                <w:rFonts w:asciiTheme="minorHAnsi" w:hAnsiTheme="minorHAnsi"/>
                <w:b/>
                <w:bCs/>
                <w:color w:val="595959"/>
                <w:sz w:val="22"/>
                <w:szCs w:val="22"/>
              </w:rPr>
            </w:pPr>
            <w:r w:rsidRPr="00850501">
              <w:rPr>
                <w:rFonts w:asciiTheme="minorHAnsi" w:hAnsiTheme="minorHAnsi"/>
                <w:b/>
                <w:bCs/>
                <w:color w:val="595959"/>
                <w:sz w:val="22"/>
                <w:szCs w:val="22"/>
              </w:rPr>
              <w:t>Final tier assignment</w:t>
            </w:r>
          </w:p>
        </w:tc>
        <w:tc>
          <w:tcPr>
            <w:tcW w:w="72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5E0028B2" w14:textId="10A48CF2" w:rsidR="00634C47" w:rsidRPr="00850501" w:rsidDel="00A77FEB" w:rsidRDefault="00A65234">
            <w:pPr>
              <w:rPr>
                <w:rFonts w:asciiTheme="minorHAnsi" w:hAnsiTheme="minorHAnsi"/>
                <w:sz w:val="22"/>
                <w:szCs w:val="22"/>
              </w:rPr>
            </w:pPr>
            <w:r w:rsidRPr="00850501">
              <w:rPr>
                <w:rFonts w:asciiTheme="minorHAnsi" w:hAnsiTheme="minorHAnsi"/>
                <w:i/>
                <w:iCs/>
                <w:color w:val="AAAAAA"/>
                <w:sz w:val="22"/>
                <w:szCs w:val="22"/>
              </w:rPr>
              <w:t>Tier 1, Tier 2, or Tier 3</w:t>
            </w:r>
          </w:p>
        </w:tc>
      </w:tr>
      <w:tr w:rsidR="00557AF3" w:rsidRPr="00850501" w14:paraId="7A8B5B28" w14:textId="77777777" w:rsidTr="009B1D85">
        <w:trPr>
          <w:trHeight w:val="288"/>
        </w:trPr>
        <w:tc>
          <w:tcPr>
            <w:tcW w:w="287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3C9DEAEC" w14:textId="31D0F384" w:rsidR="00557AF3" w:rsidRPr="00850501" w:rsidRDefault="00C763D2">
            <w:pPr>
              <w:rPr>
                <w:rFonts w:asciiTheme="minorHAnsi" w:hAnsiTheme="minorHAnsi"/>
                <w:sz w:val="22"/>
                <w:szCs w:val="22"/>
              </w:rPr>
            </w:pPr>
            <w:r w:rsidRPr="00850501">
              <w:rPr>
                <w:rFonts w:asciiTheme="minorHAnsi" w:hAnsiTheme="minorHAnsi"/>
                <w:b/>
                <w:bCs/>
                <w:color w:val="595959"/>
                <w:sz w:val="22"/>
                <w:szCs w:val="22"/>
              </w:rPr>
              <w:t xml:space="preserve">Rationale for </w:t>
            </w:r>
            <w:r w:rsidR="00551616" w:rsidRPr="00850501">
              <w:rPr>
                <w:rFonts w:asciiTheme="minorHAnsi" w:hAnsiTheme="minorHAnsi"/>
                <w:b/>
                <w:bCs/>
                <w:color w:val="595959"/>
                <w:sz w:val="22"/>
                <w:szCs w:val="22"/>
              </w:rPr>
              <w:t xml:space="preserve">final </w:t>
            </w:r>
            <w:r w:rsidRPr="00850501">
              <w:rPr>
                <w:rFonts w:asciiTheme="minorHAnsi" w:hAnsiTheme="minorHAnsi"/>
                <w:b/>
                <w:bCs/>
                <w:color w:val="595959"/>
                <w:sz w:val="22"/>
                <w:szCs w:val="22"/>
              </w:rPr>
              <w:t>assignment</w:t>
            </w:r>
          </w:p>
        </w:tc>
        <w:tc>
          <w:tcPr>
            <w:tcW w:w="72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600352C6" w14:textId="6B9004C6" w:rsidR="00557AF3" w:rsidRPr="00850501" w:rsidRDefault="00A77FEB">
            <w:pPr>
              <w:rPr>
                <w:rFonts w:asciiTheme="minorHAnsi" w:hAnsiTheme="minorHAnsi"/>
                <w:sz w:val="22"/>
                <w:szCs w:val="22"/>
              </w:rPr>
            </w:pPr>
            <w:r w:rsidRPr="00850501">
              <w:rPr>
                <w:rFonts w:asciiTheme="minorHAnsi" w:hAnsiTheme="minorHAnsi"/>
                <w:i/>
                <w:iCs/>
                <w:color w:val="AAAAAA"/>
                <w:sz w:val="22"/>
                <w:szCs w:val="22"/>
              </w:rPr>
              <w:t>Explain the highest-risk factor</w:t>
            </w:r>
            <w:r w:rsidR="00055AB3" w:rsidRPr="00850501">
              <w:rPr>
                <w:rFonts w:asciiTheme="minorHAnsi" w:hAnsiTheme="minorHAnsi"/>
                <w:i/>
                <w:iCs/>
                <w:color w:val="AAAAAA"/>
                <w:sz w:val="22"/>
                <w:szCs w:val="22"/>
              </w:rPr>
              <w:t>s</w:t>
            </w:r>
            <w:r w:rsidRPr="00850501">
              <w:rPr>
                <w:rFonts w:asciiTheme="minorHAnsi" w:hAnsiTheme="minorHAnsi"/>
                <w:i/>
                <w:iCs/>
                <w:color w:val="AAAAAA"/>
                <w:sz w:val="22"/>
                <w:szCs w:val="22"/>
              </w:rPr>
              <w:t>, any mitigating factors</w:t>
            </w:r>
            <w:r w:rsidR="00055AB3" w:rsidRPr="00850501">
              <w:rPr>
                <w:rFonts w:asciiTheme="minorHAnsi" w:hAnsiTheme="minorHAnsi"/>
                <w:i/>
                <w:iCs/>
                <w:color w:val="AAAAAA"/>
                <w:sz w:val="22"/>
                <w:szCs w:val="22"/>
              </w:rPr>
              <w:t xml:space="preserve"> or compensating controls</w:t>
            </w:r>
            <w:r w:rsidRPr="00850501">
              <w:rPr>
                <w:rFonts w:asciiTheme="minorHAnsi" w:hAnsiTheme="minorHAnsi"/>
                <w:i/>
                <w:iCs/>
                <w:color w:val="AAAAAA"/>
                <w:sz w:val="22"/>
                <w:szCs w:val="22"/>
              </w:rPr>
              <w:t xml:space="preserve">, and </w:t>
            </w:r>
            <w:r w:rsidR="00FF5D1E" w:rsidRPr="00850501">
              <w:rPr>
                <w:rFonts w:asciiTheme="minorHAnsi" w:hAnsiTheme="minorHAnsi"/>
                <w:i/>
                <w:iCs/>
                <w:color w:val="AAAAAA"/>
                <w:sz w:val="22"/>
                <w:szCs w:val="22"/>
              </w:rPr>
              <w:t>the basis for any adjustment from the preliminary tier</w:t>
            </w:r>
            <w:r w:rsidRPr="00850501">
              <w:rPr>
                <w:rFonts w:asciiTheme="minorHAnsi" w:hAnsiTheme="minorHAnsi"/>
                <w:i/>
                <w:iCs/>
                <w:color w:val="AAAAAA"/>
                <w:sz w:val="22"/>
                <w:szCs w:val="22"/>
              </w:rPr>
              <w:t>.</w:t>
            </w:r>
          </w:p>
        </w:tc>
      </w:tr>
      <w:tr w:rsidR="00634C47" w:rsidRPr="00850501" w14:paraId="62D58003" w14:textId="77777777" w:rsidTr="009B1D85">
        <w:trPr>
          <w:trHeight w:val="288"/>
        </w:trPr>
        <w:tc>
          <w:tcPr>
            <w:tcW w:w="2875"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vAlign w:val="center"/>
          </w:tcPr>
          <w:p w14:paraId="1FEB2B0D" w14:textId="1A541F80" w:rsidR="00634C47" w:rsidRPr="00850501" w:rsidRDefault="00716893">
            <w:pPr>
              <w:rPr>
                <w:rFonts w:asciiTheme="minorHAnsi" w:hAnsiTheme="minorHAnsi"/>
                <w:b/>
                <w:bCs/>
                <w:color w:val="595959"/>
                <w:sz w:val="22"/>
                <w:szCs w:val="22"/>
              </w:rPr>
            </w:pPr>
            <w:r w:rsidRPr="00850501">
              <w:rPr>
                <w:rFonts w:asciiTheme="minorHAnsi" w:hAnsiTheme="minorHAnsi"/>
                <w:b/>
                <w:bCs/>
                <w:color w:val="595959"/>
                <w:sz w:val="22"/>
                <w:szCs w:val="22"/>
              </w:rPr>
              <w:t>Review / approval notes, if applicable:</w:t>
            </w:r>
          </w:p>
        </w:tc>
        <w:tc>
          <w:tcPr>
            <w:tcW w:w="72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1BDF5BE7" w14:textId="676F3884" w:rsidR="00634C47" w:rsidRPr="00850501" w:rsidDel="00A77FEB" w:rsidRDefault="00FF5D1E">
            <w:pPr>
              <w:rPr>
                <w:rFonts w:asciiTheme="minorHAnsi" w:hAnsiTheme="minorHAnsi"/>
                <w:sz w:val="22"/>
                <w:szCs w:val="22"/>
              </w:rPr>
            </w:pPr>
            <w:r w:rsidRPr="00850501">
              <w:rPr>
                <w:rFonts w:asciiTheme="minorHAnsi" w:hAnsiTheme="minorHAnsi"/>
                <w:i/>
                <w:iCs/>
                <w:color w:val="AAAAAA"/>
                <w:sz w:val="22"/>
                <w:szCs w:val="22"/>
              </w:rPr>
              <w:t>Document review or approval of the final tier assignment, including any downward adju</w:t>
            </w:r>
            <w:r w:rsidR="00714B44" w:rsidRPr="00850501">
              <w:rPr>
                <w:rFonts w:asciiTheme="minorHAnsi" w:hAnsiTheme="minorHAnsi"/>
                <w:i/>
                <w:iCs/>
                <w:color w:val="AAAAAA"/>
                <w:sz w:val="22"/>
                <w:szCs w:val="22"/>
              </w:rPr>
              <w:t>stment from the preliminary tier</w:t>
            </w:r>
            <w:r w:rsidR="00A65234" w:rsidRPr="00850501">
              <w:rPr>
                <w:rFonts w:asciiTheme="minorHAnsi" w:hAnsiTheme="minorHAnsi"/>
                <w:i/>
                <w:iCs/>
                <w:color w:val="AAAAAA"/>
                <w:sz w:val="22"/>
                <w:szCs w:val="22"/>
              </w:rPr>
              <w:t>.</w:t>
            </w:r>
          </w:p>
        </w:tc>
      </w:tr>
    </w:tbl>
    <w:p w14:paraId="4F34F695" w14:textId="29CC2481" w:rsidR="00915126" w:rsidRDefault="00915126"/>
    <w:p w14:paraId="38E0F963" w14:textId="77777777" w:rsidR="00557AF3" w:rsidRDefault="00557AF3"/>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10" w:type="dxa"/>
          <w:right w:w="10" w:type="dxa"/>
        </w:tblCellMar>
        <w:tblLook w:val="04A0" w:firstRow="1" w:lastRow="0" w:firstColumn="1" w:lastColumn="0" w:noHBand="0" w:noVBand="1"/>
      </w:tblPr>
      <w:tblGrid>
        <w:gridCol w:w="10080"/>
      </w:tblGrid>
      <w:tr w:rsidR="00557AF3" w14:paraId="01EC1104" w14:textId="77777777" w:rsidTr="00803227">
        <w:tc>
          <w:tcPr>
            <w:tcW w:w="1008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3DE47F15" w14:textId="317420E4" w:rsidR="00557AF3" w:rsidRPr="00E07869" w:rsidRDefault="00C763D2">
            <w:pPr>
              <w:rPr>
                <w:rFonts w:asciiTheme="majorHAnsi" w:hAnsiTheme="majorHAnsi"/>
              </w:rPr>
            </w:pPr>
            <w:r w:rsidRPr="00E07869">
              <w:rPr>
                <w:rFonts w:asciiTheme="majorHAnsi" w:hAnsiTheme="majorHAnsi"/>
                <w:b/>
                <w:bCs/>
                <w:color w:val="FFFFFF"/>
                <w:sz w:val="28"/>
                <w:szCs w:val="28"/>
              </w:rPr>
              <w:t xml:space="preserve">Section 5: </w:t>
            </w:r>
            <w:r w:rsidR="00E50247" w:rsidRPr="00E07869">
              <w:rPr>
                <w:rFonts w:asciiTheme="majorHAnsi" w:hAnsiTheme="majorHAnsi"/>
                <w:b/>
                <w:bCs/>
                <w:color w:val="FFFFFF"/>
                <w:sz w:val="28"/>
                <w:szCs w:val="28"/>
              </w:rPr>
              <w:t xml:space="preserve">Suggested </w:t>
            </w:r>
            <w:r w:rsidRPr="00E07869">
              <w:rPr>
                <w:rFonts w:asciiTheme="majorHAnsi" w:hAnsiTheme="majorHAnsi"/>
                <w:b/>
                <w:bCs/>
                <w:color w:val="FFFFFF"/>
                <w:sz w:val="28"/>
                <w:szCs w:val="28"/>
              </w:rPr>
              <w:t xml:space="preserve">Controls </w:t>
            </w:r>
            <w:r w:rsidR="00E50247" w:rsidRPr="00E07869">
              <w:rPr>
                <w:rFonts w:asciiTheme="majorHAnsi" w:hAnsiTheme="majorHAnsi"/>
                <w:b/>
                <w:bCs/>
                <w:color w:val="FFFFFF"/>
                <w:sz w:val="28"/>
                <w:szCs w:val="28"/>
              </w:rPr>
              <w:t>by Risk Tier</w:t>
            </w:r>
          </w:p>
        </w:tc>
      </w:tr>
    </w:tbl>
    <w:p w14:paraId="58556566" w14:textId="77777777" w:rsidR="00557AF3" w:rsidRDefault="00557AF3"/>
    <w:p w14:paraId="5F1FD492" w14:textId="4F1EA5A4" w:rsidR="00557AF3" w:rsidRPr="00E07869" w:rsidRDefault="00C763D2">
      <w:pPr>
        <w:spacing w:after="120"/>
        <w:rPr>
          <w:rFonts w:asciiTheme="minorHAnsi" w:hAnsiTheme="minorHAnsi"/>
          <w:sz w:val="22"/>
          <w:szCs w:val="22"/>
        </w:rPr>
      </w:pPr>
      <w:r w:rsidRPr="00E07869">
        <w:rPr>
          <w:rFonts w:asciiTheme="minorHAnsi" w:hAnsiTheme="minorHAnsi"/>
          <w:sz w:val="22"/>
          <w:szCs w:val="22"/>
        </w:rPr>
        <w:t xml:space="preserve">Based on the </w:t>
      </w:r>
      <w:r w:rsidR="00BE21DA" w:rsidRPr="00E07869">
        <w:rPr>
          <w:rFonts w:asciiTheme="minorHAnsi" w:hAnsiTheme="minorHAnsi"/>
          <w:sz w:val="22"/>
          <w:szCs w:val="22"/>
        </w:rPr>
        <w:t xml:space="preserve">final </w:t>
      </w:r>
      <w:r w:rsidRPr="00E07869">
        <w:rPr>
          <w:rFonts w:asciiTheme="minorHAnsi" w:hAnsiTheme="minorHAnsi"/>
          <w:sz w:val="22"/>
          <w:szCs w:val="22"/>
        </w:rPr>
        <w:t xml:space="preserve">tier assigned in Section 4, </w:t>
      </w:r>
      <w:r w:rsidR="0043682C" w:rsidRPr="00E07869">
        <w:rPr>
          <w:rFonts w:asciiTheme="minorHAnsi" w:hAnsiTheme="minorHAnsi"/>
          <w:sz w:val="22"/>
          <w:szCs w:val="22"/>
        </w:rPr>
        <w:t>institutions</w:t>
      </w:r>
      <w:r w:rsidR="00B27440" w:rsidRPr="00E07869">
        <w:rPr>
          <w:rFonts w:asciiTheme="minorHAnsi" w:hAnsiTheme="minorHAnsi"/>
          <w:sz w:val="22"/>
          <w:szCs w:val="22"/>
        </w:rPr>
        <w:t xml:space="preserve"> should consider whether governance, controls, testing, monitoring, documentation, and oversight are commensurate with the AI use case. The </w:t>
      </w:r>
      <w:r w:rsidR="003D3162" w:rsidRPr="00E07869">
        <w:rPr>
          <w:rFonts w:asciiTheme="minorHAnsi" w:hAnsiTheme="minorHAnsi"/>
          <w:sz w:val="22"/>
          <w:szCs w:val="22"/>
        </w:rPr>
        <w:t>controls</w:t>
      </w:r>
      <w:r w:rsidR="00B27440" w:rsidRPr="00E07869">
        <w:rPr>
          <w:rFonts w:asciiTheme="minorHAnsi" w:hAnsiTheme="minorHAnsi"/>
          <w:sz w:val="22"/>
          <w:szCs w:val="22"/>
        </w:rPr>
        <w:t xml:space="preserve"> </w:t>
      </w:r>
      <w:r w:rsidR="004A65DA" w:rsidRPr="00E07869">
        <w:rPr>
          <w:rFonts w:asciiTheme="minorHAnsi" w:hAnsiTheme="minorHAnsi"/>
          <w:sz w:val="22"/>
          <w:szCs w:val="22"/>
        </w:rPr>
        <w:t xml:space="preserve">below </w:t>
      </w:r>
      <w:proofErr w:type="gramStart"/>
      <w:r w:rsidR="004A65DA" w:rsidRPr="00E07869">
        <w:rPr>
          <w:rFonts w:asciiTheme="minorHAnsi" w:hAnsiTheme="minorHAnsi"/>
          <w:sz w:val="22"/>
          <w:szCs w:val="22"/>
        </w:rPr>
        <w:t xml:space="preserve">are </w:t>
      </w:r>
      <w:r w:rsidRPr="00E07869">
        <w:rPr>
          <w:rFonts w:asciiTheme="minorHAnsi" w:hAnsiTheme="minorHAnsi"/>
          <w:sz w:val="22"/>
          <w:szCs w:val="22"/>
        </w:rPr>
        <w:t xml:space="preserve"> cumulative</w:t>
      </w:r>
      <w:proofErr w:type="gramEnd"/>
      <w:r w:rsidRPr="00E07869">
        <w:rPr>
          <w:rFonts w:asciiTheme="minorHAnsi" w:hAnsiTheme="minorHAnsi"/>
          <w:sz w:val="22"/>
          <w:szCs w:val="22"/>
        </w:rPr>
        <w:t xml:space="preserve"> — Tier 3 </w:t>
      </w:r>
      <w:r w:rsidR="00915126" w:rsidRPr="00E07869">
        <w:rPr>
          <w:rFonts w:asciiTheme="minorHAnsi" w:hAnsiTheme="minorHAnsi"/>
          <w:sz w:val="22"/>
          <w:szCs w:val="22"/>
        </w:rPr>
        <w:t>use cases</w:t>
      </w:r>
      <w:r w:rsidRPr="00E07869">
        <w:rPr>
          <w:rFonts w:asciiTheme="minorHAnsi" w:hAnsiTheme="minorHAnsi"/>
          <w:sz w:val="22"/>
          <w:szCs w:val="22"/>
        </w:rPr>
        <w:t xml:space="preserve"> are expected to have Tier 1 and Tier 2 controls as well.</w:t>
      </w:r>
    </w:p>
    <w:p w14:paraId="632ABFB3" w14:textId="77777777" w:rsidR="00557AF3" w:rsidRPr="00E07869" w:rsidRDefault="00557AF3">
      <w:pPr>
        <w:rPr>
          <w:rFonts w:asciiTheme="minorHAnsi" w:hAnsiTheme="minorHAnsi"/>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7"/>
        <w:gridCol w:w="4090"/>
        <w:gridCol w:w="578"/>
        <w:gridCol w:w="4835"/>
      </w:tblGrid>
      <w:tr w:rsidR="00557AF3" w:rsidRPr="00E07869" w14:paraId="4D361555" w14:textId="77777777" w:rsidTr="00803227">
        <w:tc>
          <w:tcPr>
            <w:tcW w:w="10080" w:type="dxa"/>
            <w:gridSpan w:val="4"/>
            <w:tcBorders>
              <w:top w:val="none" w:sz="0" w:space="0" w:color="FFFFFF"/>
              <w:left w:val="none" w:sz="0" w:space="0" w:color="FFFFFF"/>
              <w:bottom w:val="none" w:sz="0" w:space="0" w:color="FFFFFF"/>
              <w:right w:val="none" w:sz="0" w:space="0" w:color="FFFFFF"/>
            </w:tcBorders>
            <w:shd w:val="clear" w:color="auto" w:fill="D6E4F7"/>
            <w:tcMar>
              <w:top w:w="80" w:type="dxa"/>
              <w:left w:w="160" w:type="dxa"/>
              <w:bottom w:w="80" w:type="dxa"/>
              <w:right w:w="160" w:type="dxa"/>
            </w:tcMar>
          </w:tcPr>
          <w:p w14:paraId="7A092DFC" w14:textId="609E76B6" w:rsidR="00557AF3" w:rsidRPr="00E07869" w:rsidRDefault="00C763D2">
            <w:pPr>
              <w:rPr>
                <w:rFonts w:asciiTheme="minorHAnsi" w:hAnsiTheme="minorHAnsi"/>
                <w:sz w:val="22"/>
                <w:szCs w:val="22"/>
              </w:rPr>
            </w:pPr>
            <w:r w:rsidRPr="00E07869">
              <w:rPr>
                <w:rFonts w:asciiTheme="minorHAnsi" w:hAnsiTheme="minorHAnsi"/>
                <w:b/>
                <w:bCs/>
                <w:color w:val="1F5FA6"/>
                <w:sz w:val="24"/>
                <w:szCs w:val="24"/>
              </w:rPr>
              <w:t xml:space="preserve">Tier 1 </w:t>
            </w:r>
            <w:r w:rsidR="00B14EA0" w:rsidRPr="00E07869">
              <w:rPr>
                <w:rFonts w:asciiTheme="minorHAnsi" w:hAnsiTheme="minorHAnsi"/>
                <w:b/>
                <w:bCs/>
                <w:color w:val="1F5FA6"/>
                <w:sz w:val="24"/>
                <w:szCs w:val="24"/>
              </w:rPr>
              <w:t>C</w:t>
            </w:r>
            <w:r w:rsidRPr="00E07869">
              <w:rPr>
                <w:rFonts w:asciiTheme="minorHAnsi" w:hAnsiTheme="minorHAnsi"/>
                <w:b/>
                <w:bCs/>
                <w:color w:val="1F5FA6"/>
                <w:sz w:val="24"/>
                <w:szCs w:val="24"/>
              </w:rPr>
              <w:t xml:space="preserve">ontrols — </w:t>
            </w:r>
            <w:r w:rsidR="00B14EA0" w:rsidRPr="00E07869">
              <w:rPr>
                <w:rFonts w:asciiTheme="minorHAnsi" w:hAnsiTheme="minorHAnsi"/>
                <w:b/>
                <w:bCs/>
                <w:color w:val="1F5FA6"/>
                <w:sz w:val="24"/>
                <w:szCs w:val="24"/>
              </w:rPr>
              <w:t xml:space="preserve">Suggested </w:t>
            </w:r>
            <w:r w:rsidRPr="00E07869">
              <w:rPr>
                <w:rFonts w:asciiTheme="minorHAnsi" w:hAnsiTheme="minorHAnsi"/>
                <w:b/>
                <w:bCs/>
                <w:color w:val="1F5FA6"/>
                <w:sz w:val="24"/>
                <w:szCs w:val="24"/>
              </w:rPr>
              <w:t>for ALL AI use cases</w:t>
            </w:r>
          </w:p>
        </w:tc>
      </w:tr>
      <w:tr w:rsidR="00557AF3" w:rsidRPr="00E07869" w14:paraId="608892E3"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2EDD303A"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768FEC72" w14:textId="1D97CB0A" w:rsidR="00557AF3" w:rsidRPr="00E07869" w:rsidRDefault="00C763D2">
            <w:pPr>
              <w:rPr>
                <w:rFonts w:asciiTheme="minorHAnsi" w:hAnsiTheme="minorHAnsi"/>
                <w:sz w:val="22"/>
                <w:szCs w:val="22"/>
              </w:rPr>
            </w:pPr>
            <w:r w:rsidRPr="00E07869">
              <w:rPr>
                <w:rFonts w:asciiTheme="minorHAnsi" w:hAnsiTheme="minorHAnsi"/>
                <w:sz w:val="22"/>
                <w:szCs w:val="22"/>
              </w:rPr>
              <w:t xml:space="preserve">AI use case is included in a </w:t>
            </w:r>
            <w:r w:rsidR="00643C3F" w:rsidRPr="00E07869">
              <w:rPr>
                <w:rFonts w:asciiTheme="minorHAnsi" w:hAnsiTheme="minorHAnsi"/>
                <w:sz w:val="22"/>
                <w:szCs w:val="22"/>
              </w:rPr>
              <w:t>documented inventory</w:t>
            </w:r>
            <w:r w:rsidR="004F3E5A" w:rsidRPr="00E07869">
              <w:rPr>
                <w:rFonts w:asciiTheme="minorHAnsi" w:hAnsiTheme="minorHAnsi"/>
                <w:sz w:val="22"/>
                <w:szCs w:val="22"/>
              </w:rPr>
              <w:t xml:space="preserve"> which identifies the business owner(s) and purpose</w:t>
            </w:r>
          </w:p>
        </w:tc>
        <w:tc>
          <w:tcPr>
            <w:tcW w:w="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0A6EC748"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56DFBDFE" w14:textId="77777777" w:rsidR="00557AF3" w:rsidRPr="00E07869" w:rsidRDefault="00C763D2">
            <w:pPr>
              <w:rPr>
                <w:rFonts w:asciiTheme="minorHAnsi" w:hAnsiTheme="minorHAnsi"/>
                <w:sz w:val="22"/>
                <w:szCs w:val="22"/>
              </w:rPr>
            </w:pPr>
            <w:r w:rsidRPr="00E07869">
              <w:rPr>
                <w:rFonts w:asciiTheme="minorHAnsi" w:hAnsiTheme="minorHAnsi"/>
                <w:sz w:val="22"/>
                <w:szCs w:val="22"/>
              </w:rPr>
              <w:t>Written policy or procedure governs acceptable AI use</w:t>
            </w:r>
          </w:p>
        </w:tc>
      </w:tr>
      <w:tr w:rsidR="00557AF3" w:rsidRPr="00E07869" w14:paraId="65E85DDC"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7277F198"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7E7C39F8" w14:textId="77777777" w:rsidR="00557AF3" w:rsidRPr="00E07869" w:rsidRDefault="00C763D2">
            <w:pPr>
              <w:rPr>
                <w:rFonts w:asciiTheme="minorHAnsi" w:hAnsiTheme="minorHAnsi"/>
                <w:sz w:val="22"/>
                <w:szCs w:val="22"/>
              </w:rPr>
            </w:pPr>
            <w:r w:rsidRPr="00E07869">
              <w:rPr>
                <w:rFonts w:asciiTheme="minorHAnsi" w:hAnsiTheme="minorHAnsi"/>
                <w:sz w:val="22"/>
                <w:szCs w:val="22"/>
              </w:rPr>
              <w:t>Vendor contract addresses AI-related risks (if third party)</w:t>
            </w:r>
          </w:p>
        </w:tc>
        <w:tc>
          <w:tcPr>
            <w:tcW w:w="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7EC8D2B4"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79484E14" w14:textId="77777777" w:rsidR="00557AF3" w:rsidRPr="00E07869" w:rsidRDefault="00C763D2">
            <w:pPr>
              <w:rPr>
                <w:rFonts w:asciiTheme="minorHAnsi" w:hAnsiTheme="minorHAnsi"/>
                <w:sz w:val="22"/>
                <w:szCs w:val="22"/>
              </w:rPr>
            </w:pPr>
            <w:r w:rsidRPr="00E07869">
              <w:rPr>
                <w:rFonts w:asciiTheme="minorHAnsi" w:hAnsiTheme="minorHAnsi"/>
                <w:sz w:val="22"/>
                <w:szCs w:val="22"/>
              </w:rPr>
              <w:t>Staff who use the AI output are trained on its limitations</w:t>
            </w:r>
          </w:p>
        </w:tc>
      </w:tr>
      <w:tr w:rsidR="00557AF3" w:rsidRPr="00E07869" w14:paraId="172551FE"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1E659FDC"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3BB273B8" w14:textId="55A47B19" w:rsidR="00557AF3" w:rsidRPr="00E07869" w:rsidRDefault="00C763D2">
            <w:pPr>
              <w:rPr>
                <w:rFonts w:asciiTheme="minorHAnsi" w:hAnsiTheme="minorHAnsi"/>
                <w:sz w:val="22"/>
                <w:szCs w:val="22"/>
              </w:rPr>
            </w:pPr>
            <w:r w:rsidRPr="00E07869">
              <w:rPr>
                <w:rFonts w:asciiTheme="minorHAnsi" w:hAnsiTheme="minorHAnsi"/>
                <w:sz w:val="22"/>
                <w:szCs w:val="22"/>
              </w:rPr>
              <w:t xml:space="preserve">Management receives periodic reporting on AI </w:t>
            </w:r>
            <w:r w:rsidR="00360A43" w:rsidRPr="00E07869">
              <w:rPr>
                <w:rFonts w:asciiTheme="minorHAnsi" w:hAnsiTheme="minorHAnsi"/>
                <w:sz w:val="22"/>
                <w:szCs w:val="22"/>
              </w:rPr>
              <w:t>use, performance issues, or control reviews, as appropriate</w:t>
            </w:r>
          </w:p>
        </w:tc>
        <w:tc>
          <w:tcPr>
            <w:tcW w:w="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480E278B"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620FE732" w14:textId="3D04D141" w:rsidR="00557AF3" w:rsidRPr="00E07869" w:rsidRDefault="00C763D2">
            <w:pPr>
              <w:rPr>
                <w:rFonts w:asciiTheme="minorHAnsi" w:hAnsiTheme="minorHAnsi"/>
                <w:sz w:val="22"/>
                <w:szCs w:val="22"/>
              </w:rPr>
            </w:pPr>
            <w:r w:rsidRPr="00E07869">
              <w:rPr>
                <w:rFonts w:asciiTheme="minorHAnsi" w:hAnsiTheme="minorHAnsi"/>
                <w:sz w:val="22"/>
                <w:szCs w:val="22"/>
              </w:rPr>
              <w:t>Data quality controls are in place for AI inputs</w:t>
            </w:r>
            <w:r w:rsidR="00643C3F" w:rsidRPr="00E07869">
              <w:rPr>
                <w:rFonts w:asciiTheme="minorHAnsi" w:hAnsiTheme="minorHAnsi"/>
                <w:sz w:val="22"/>
                <w:szCs w:val="22"/>
              </w:rPr>
              <w:t xml:space="preserve"> or data quality limitations are understood</w:t>
            </w:r>
          </w:p>
        </w:tc>
      </w:tr>
      <w:tr w:rsidR="00643C3F" w:rsidRPr="00E07869" w14:paraId="4ADFC566"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0DC0D13C" w14:textId="77471C3B" w:rsidR="00643C3F" w:rsidRPr="00E07869" w:rsidRDefault="00643C3F" w:rsidP="00643C3F">
            <w:pPr>
              <w:jc w:val="center"/>
              <w:rPr>
                <w:rFonts w:asciiTheme="minorHAnsi" w:hAnsiTheme="minorHAnsi"/>
                <w:sz w:val="24"/>
                <w:szCs w:val="24"/>
              </w:rPr>
            </w:pPr>
            <w:r w:rsidRPr="00E07869">
              <w:rPr>
                <w:rFonts w:asciiTheme="minorHAnsi" w:hAnsiTheme="minorHAnsi"/>
                <w:sz w:val="24"/>
                <w:szCs w:val="24"/>
              </w:rPr>
              <w:lastRenderedPageBreak/>
              <w:t>☐</w:t>
            </w:r>
          </w:p>
        </w:tc>
        <w:tc>
          <w:tcPr>
            <w:tcW w:w="409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39279F2C" w14:textId="3C6B4757" w:rsidR="00643C3F" w:rsidRPr="00E07869" w:rsidRDefault="00643C3F" w:rsidP="00643C3F">
            <w:pPr>
              <w:rPr>
                <w:rFonts w:asciiTheme="minorHAnsi" w:hAnsiTheme="minorHAnsi"/>
                <w:sz w:val="22"/>
                <w:szCs w:val="22"/>
              </w:rPr>
            </w:pPr>
            <w:r w:rsidRPr="00E07869">
              <w:rPr>
                <w:rFonts w:asciiTheme="minorHAnsi" w:hAnsiTheme="minorHAnsi"/>
                <w:sz w:val="22"/>
                <w:szCs w:val="22"/>
              </w:rPr>
              <w:t>AI governance</w:t>
            </w:r>
            <w:r w:rsidR="00C30F52" w:rsidRPr="00E07869">
              <w:rPr>
                <w:rFonts w:asciiTheme="minorHAnsi" w:hAnsiTheme="minorHAnsi"/>
                <w:sz w:val="22"/>
                <w:szCs w:val="22"/>
              </w:rPr>
              <w:t>,</w:t>
            </w:r>
            <w:r w:rsidRPr="00E07869">
              <w:rPr>
                <w:rFonts w:asciiTheme="minorHAnsi" w:hAnsiTheme="minorHAnsi"/>
                <w:sz w:val="22"/>
                <w:szCs w:val="22"/>
              </w:rPr>
              <w:t xml:space="preserve"> policy</w:t>
            </w:r>
            <w:r w:rsidR="00C30F52" w:rsidRPr="00E07869">
              <w:rPr>
                <w:rFonts w:asciiTheme="minorHAnsi" w:hAnsiTheme="minorHAnsi"/>
                <w:sz w:val="22"/>
                <w:szCs w:val="22"/>
              </w:rPr>
              <w:t>,</w:t>
            </w:r>
            <w:r w:rsidR="00784977" w:rsidRPr="00E07869">
              <w:rPr>
                <w:rFonts w:asciiTheme="minorHAnsi" w:hAnsiTheme="minorHAnsi"/>
                <w:sz w:val="22"/>
                <w:szCs w:val="22"/>
              </w:rPr>
              <w:t xml:space="preserve"> or</w:t>
            </w:r>
            <w:r w:rsidR="00552BEB" w:rsidRPr="00E07869">
              <w:rPr>
                <w:rFonts w:asciiTheme="minorHAnsi" w:hAnsiTheme="minorHAnsi"/>
                <w:sz w:val="22"/>
                <w:szCs w:val="22"/>
              </w:rPr>
              <w:t xml:space="preserve"> acceptable-use expectations are documented</w:t>
            </w:r>
            <w:r w:rsidRPr="00E07869">
              <w:rPr>
                <w:rFonts w:asciiTheme="minorHAnsi" w:hAnsiTheme="minorHAnsi"/>
                <w:sz w:val="22"/>
                <w:szCs w:val="22"/>
              </w:rPr>
              <w:t xml:space="preserve"> and reviewed </w:t>
            </w:r>
            <w:r w:rsidR="00A61B9C" w:rsidRPr="00E07869">
              <w:rPr>
                <w:rFonts w:asciiTheme="minorHAnsi" w:hAnsiTheme="minorHAnsi"/>
                <w:sz w:val="22"/>
                <w:szCs w:val="22"/>
              </w:rPr>
              <w:t xml:space="preserve">periodically </w:t>
            </w:r>
            <w:r w:rsidR="00A44524" w:rsidRPr="00E07869">
              <w:rPr>
                <w:rFonts w:asciiTheme="minorHAnsi" w:hAnsiTheme="minorHAnsi"/>
                <w:sz w:val="22"/>
                <w:szCs w:val="22"/>
              </w:rPr>
              <w:t xml:space="preserve">or as needed based on </w:t>
            </w:r>
            <w:r w:rsidR="000F298B" w:rsidRPr="00E07869">
              <w:rPr>
                <w:rFonts w:asciiTheme="minorHAnsi" w:hAnsiTheme="minorHAnsi"/>
                <w:sz w:val="22"/>
                <w:szCs w:val="22"/>
              </w:rPr>
              <w:t>organizational changes</w:t>
            </w:r>
          </w:p>
        </w:tc>
        <w:tc>
          <w:tcPr>
            <w:tcW w:w="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4012338D" w14:textId="0354E695" w:rsidR="00643C3F" w:rsidRPr="00E07869" w:rsidRDefault="00643C3F" w:rsidP="00643C3F">
            <w:pPr>
              <w:jc w:val="center"/>
              <w:rPr>
                <w:rFonts w:asciiTheme="minorHAnsi" w:hAnsiTheme="minorHAnsi"/>
                <w:sz w:val="22"/>
                <w:szCs w:val="22"/>
              </w:rPr>
            </w:pPr>
            <w:r w:rsidRPr="00E07869">
              <w:rPr>
                <w:rFonts w:asciiTheme="minorHAnsi" w:hAnsiTheme="minorHAnsi"/>
                <w:sz w:val="22"/>
                <w:szCs w:val="22"/>
              </w:rPr>
              <w:t>☐</w:t>
            </w:r>
          </w:p>
        </w:tc>
        <w:tc>
          <w:tcPr>
            <w:tcW w:w="483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15507687" w14:textId="075BBF97" w:rsidR="00643C3F" w:rsidRPr="00E07869" w:rsidRDefault="00643C3F" w:rsidP="00643C3F">
            <w:pPr>
              <w:rPr>
                <w:rFonts w:asciiTheme="minorHAnsi" w:hAnsiTheme="minorHAnsi"/>
                <w:sz w:val="22"/>
                <w:szCs w:val="22"/>
              </w:rPr>
            </w:pPr>
            <w:r w:rsidRPr="00E07869">
              <w:rPr>
                <w:rFonts w:asciiTheme="minorHAnsi" w:hAnsiTheme="minorHAnsi"/>
                <w:sz w:val="22"/>
                <w:szCs w:val="22"/>
              </w:rPr>
              <w:t>Third-party AI vendor contracts include audit rights and oversight obligations</w:t>
            </w:r>
            <w:r w:rsidR="002C4911" w:rsidRPr="00E07869">
              <w:rPr>
                <w:rFonts w:asciiTheme="minorHAnsi" w:hAnsiTheme="minorHAnsi"/>
                <w:sz w:val="22"/>
                <w:szCs w:val="22"/>
              </w:rPr>
              <w:t xml:space="preserve"> (if applicable)</w:t>
            </w:r>
          </w:p>
        </w:tc>
      </w:tr>
      <w:tr w:rsidR="004930B5" w:rsidRPr="00E07869" w14:paraId="299FF35B"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12C25F49" w14:textId="3D3A50F4" w:rsidR="004930B5" w:rsidRPr="00E07869" w:rsidRDefault="004930B5" w:rsidP="00643C3F">
            <w:pPr>
              <w:jc w:val="center"/>
              <w:rPr>
                <w:rFonts w:asciiTheme="minorHAnsi" w:hAnsiTheme="minorHAnsi"/>
                <w:sz w:val="24"/>
                <w:szCs w:val="24"/>
              </w:rPr>
            </w:pPr>
            <w:r w:rsidRPr="00E07869">
              <w:rPr>
                <w:rFonts w:asciiTheme="minorHAnsi" w:hAnsiTheme="minorHAnsi" w:cs="Segoe UI Symbol"/>
                <w:sz w:val="24"/>
                <w:szCs w:val="24"/>
              </w:rPr>
              <w:t>☐</w:t>
            </w:r>
          </w:p>
        </w:tc>
        <w:tc>
          <w:tcPr>
            <w:tcW w:w="409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45CE2BB7" w14:textId="53946EDB" w:rsidR="004930B5" w:rsidRPr="00E07869" w:rsidRDefault="00591FA0" w:rsidP="00643C3F">
            <w:pPr>
              <w:rPr>
                <w:rFonts w:asciiTheme="minorHAnsi" w:hAnsiTheme="minorHAnsi"/>
                <w:sz w:val="22"/>
                <w:szCs w:val="22"/>
              </w:rPr>
            </w:pPr>
            <w:r w:rsidRPr="00E07869">
              <w:rPr>
                <w:rFonts w:asciiTheme="minorHAnsi" w:hAnsiTheme="minorHAnsi"/>
                <w:sz w:val="22"/>
                <w:szCs w:val="22"/>
              </w:rPr>
              <w:t>Documen</w:t>
            </w:r>
            <w:r w:rsidR="00CD5768" w:rsidRPr="00E07869">
              <w:rPr>
                <w:rFonts w:asciiTheme="minorHAnsi" w:hAnsiTheme="minorHAnsi"/>
                <w:sz w:val="22"/>
                <w:szCs w:val="22"/>
              </w:rPr>
              <w:t>t the level of risk, using the included risk tiering methodology above or other</w:t>
            </w:r>
          </w:p>
        </w:tc>
        <w:tc>
          <w:tcPr>
            <w:tcW w:w="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116FEE2A" w14:textId="77777777" w:rsidR="004930B5" w:rsidRPr="00E07869" w:rsidRDefault="004930B5" w:rsidP="00643C3F">
            <w:pPr>
              <w:jc w:val="center"/>
              <w:rPr>
                <w:rFonts w:asciiTheme="minorHAnsi" w:hAnsiTheme="minorHAnsi"/>
                <w:sz w:val="22"/>
                <w:szCs w:val="22"/>
              </w:rPr>
            </w:pPr>
          </w:p>
        </w:tc>
        <w:tc>
          <w:tcPr>
            <w:tcW w:w="4835"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0E107D34" w14:textId="77777777" w:rsidR="004930B5" w:rsidRPr="00E07869" w:rsidRDefault="004930B5" w:rsidP="00643C3F">
            <w:pPr>
              <w:rPr>
                <w:rFonts w:asciiTheme="minorHAnsi" w:hAnsiTheme="minorHAnsi"/>
                <w:sz w:val="22"/>
                <w:szCs w:val="22"/>
              </w:rPr>
            </w:pPr>
          </w:p>
        </w:tc>
      </w:tr>
    </w:tbl>
    <w:p w14:paraId="0DC7352C" w14:textId="77777777" w:rsidR="00557AF3" w:rsidRPr="00E07869" w:rsidRDefault="00557AF3">
      <w:pPr>
        <w:rPr>
          <w:rFonts w:asciiTheme="minorHAnsi" w:hAnsiTheme="minorHAnsi"/>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7"/>
        <w:gridCol w:w="4092"/>
        <w:gridCol w:w="577"/>
        <w:gridCol w:w="4834"/>
      </w:tblGrid>
      <w:tr w:rsidR="00557AF3" w:rsidRPr="00E07869" w14:paraId="3FB1FB2C" w14:textId="77777777" w:rsidTr="00803227">
        <w:tc>
          <w:tcPr>
            <w:tcW w:w="10080" w:type="dxa"/>
            <w:gridSpan w:val="4"/>
            <w:tcBorders>
              <w:top w:val="none" w:sz="0" w:space="0" w:color="FFFFFF"/>
              <w:left w:val="none" w:sz="0" w:space="0" w:color="FFFFFF"/>
              <w:bottom w:val="none" w:sz="0" w:space="0" w:color="FFFFFF"/>
              <w:right w:val="none" w:sz="0" w:space="0" w:color="FFFFFF"/>
            </w:tcBorders>
            <w:shd w:val="clear" w:color="auto" w:fill="FFF2CC"/>
            <w:tcMar>
              <w:top w:w="80" w:type="dxa"/>
              <w:left w:w="160" w:type="dxa"/>
              <w:bottom w:w="80" w:type="dxa"/>
              <w:right w:w="160" w:type="dxa"/>
            </w:tcMar>
          </w:tcPr>
          <w:p w14:paraId="2E4F9FCB" w14:textId="66A6AB0D" w:rsidR="00557AF3" w:rsidRPr="00E07869" w:rsidRDefault="00C763D2">
            <w:pPr>
              <w:rPr>
                <w:rFonts w:asciiTheme="minorHAnsi" w:hAnsiTheme="minorHAnsi"/>
                <w:sz w:val="22"/>
                <w:szCs w:val="22"/>
              </w:rPr>
            </w:pPr>
            <w:r w:rsidRPr="00E07869">
              <w:rPr>
                <w:rFonts w:asciiTheme="minorHAnsi" w:hAnsiTheme="minorHAnsi"/>
                <w:b/>
                <w:bCs/>
                <w:color w:val="7E5D0A"/>
                <w:sz w:val="24"/>
                <w:szCs w:val="24"/>
              </w:rPr>
              <w:t xml:space="preserve">Tier 2 </w:t>
            </w:r>
            <w:r w:rsidR="00B3519B" w:rsidRPr="00E07869">
              <w:rPr>
                <w:rFonts w:asciiTheme="minorHAnsi" w:hAnsiTheme="minorHAnsi"/>
                <w:b/>
                <w:bCs/>
                <w:color w:val="7E5D0A"/>
                <w:sz w:val="24"/>
                <w:szCs w:val="24"/>
              </w:rPr>
              <w:t>Co</w:t>
            </w:r>
            <w:r w:rsidRPr="00E07869">
              <w:rPr>
                <w:rFonts w:asciiTheme="minorHAnsi" w:hAnsiTheme="minorHAnsi"/>
                <w:b/>
                <w:bCs/>
                <w:color w:val="7E5D0A"/>
                <w:sz w:val="24"/>
                <w:szCs w:val="24"/>
              </w:rPr>
              <w:t xml:space="preserve">ntrols — </w:t>
            </w:r>
            <w:r w:rsidR="00381DD0" w:rsidRPr="00E07869">
              <w:rPr>
                <w:rFonts w:asciiTheme="minorHAnsi" w:hAnsiTheme="minorHAnsi"/>
                <w:b/>
                <w:bCs/>
                <w:color w:val="7E5D0A"/>
                <w:sz w:val="24"/>
                <w:szCs w:val="24"/>
              </w:rPr>
              <w:t xml:space="preserve">Suggested </w:t>
            </w:r>
            <w:r w:rsidRPr="00E07869">
              <w:rPr>
                <w:rFonts w:asciiTheme="minorHAnsi" w:hAnsiTheme="minorHAnsi"/>
                <w:b/>
                <w:bCs/>
                <w:color w:val="7E5D0A"/>
                <w:sz w:val="24"/>
                <w:szCs w:val="24"/>
              </w:rPr>
              <w:t>for Tier 2 and Tier 3 use cases</w:t>
            </w:r>
          </w:p>
        </w:tc>
      </w:tr>
      <w:tr w:rsidR="00557AF3" w:rsidRPr="00E07869" w14:paraId="5FEF479E"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29FDAB51"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03A1FE39" w14:textId="22FD0258" w:rsidR="00557AF3" w:rsidRPr="00E07869" w:rsidRDefault="00C763D2">
            <w:pPr>
              <w:rPr>
                <w:rFonts w:asciiTheme="minorHAnsi" w:hAnsiTheme="minorHAnsi"/>
                <w:sz w:val="22"/>
                <w:szCs w:val="22"/>
              </w:rPr>
            </w:pPr>
            <w:r w:rsidRPr="00E07869">
              <w:rPr>
                <w:rFonts w:asciiTheme="minorHAnsi" w:hAnsiTheme="minorHAnsi"/>
                <w:sz w:val="22"/>
                <w:szCs w:val="22"/>
              </w:rPr>
              <w:t xml:space="preserve">Written model risk management </w:t>
            </w:r>
            <w:r w:rsidR="004D5DDC" w:rsidRPr="00E07869">
              <w:rPr>
                <w:rFonts w:asciiTheme="minorHAnsi" w:hAnsiTheme="minorHAnsi"/>
                <w:sz w:val="22"/>
                <w:szCs w:val="22"/>
              </w:rPr>
              <w:t xml:space="preserve">or similar review process covers this use case, as </w:t>
            </w:r>
            <w:r w:rsidR="001112AE" w:rsidRPr="00E07869">
              <w:rPr>
                <w:rFonts w:asciiTheme="minorHAnsi" w:hAnsiTheme="minorHAnsi"/>
                <w:sz w:val="22"/>
                <w:szCs w:val="22"/>
              </w:rPr>
              <w:t>applicable</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78A2823B"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0D6B141D" w14:textId="0C608FB4" w:rsidR="00557AF3" w:rsidRPr="00E07869" w:rsidRDefault="00C763D2">
            <w:pPr>
              <w:rPr>
                <w:rFonts w:asciiTheme="minorHAnsi" w:hAnsiTheme="minorHAnsi"/>
                <w:sz w:val="22"/>
                <w:szCs w:val="22"/>
              </w:rPr>
            </w:pPr>
            <w:r w:rsidRPr="00E07869">
              <w:rPr>
                <w:rFonts w:asciiTheme="minorHAnsi" w:hAnsiTheme="minorHAnsi"/>
                <w:sz w:val="22"/>
                <w:szCs w:val="22"/>
              </w:rPr>
              <w:t xml:space="preserve">Pre-deployment testing </w:t>
            </w:r>
            <w:r w:rsidR="009646C4" w:rsidRPr="00E07869">
              <w:rPr>
                <w:rFonts w:asciiTheme="minorHAnsi" w:hAnsiTheme="minorHAnsi"/>
                <w:sz w:val="22"/>
                <w:szCs w:val="22"/>
              </w:rPr>
              <w:t>or review addresses accuracy, performance, fairness, or consumer outcome concerns, as applicable</w:t>
            </w:r>
          </w:p>
        </w:tc>
      </w:tr>
      <w:tr w:rsidR="00557AF3" w:rsidRPr="00E07869" w14:paraId="533E6027"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799B633E"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593B4279" w14:textId="77777777" w:rsidR="00557AF3" w:rsidRPr="00E07869" w:rsidRDefault="00C763D2">
            <w:pPr>
              <w:rPr>
                <w:rFonts w:asciiTheme="minorHAnsi" w:hAnsiTheme="minorHAnsi"/>
                <w:sz w:val="22"/>
                <w:szCs w:val="22"/>
              </w:rPr>
            </w:pPr>
            <w:r w:rsidRPr="00E07869">
              <w:rPr>
                <w:rFonts w:asciiTheme="minorHAnsi" w:hAnsiTheme="minorHAnsi"/>
                <w:sz w:val="22"/>
                <w:szCs w:val="22"/>
              </w:rPr>
              <w:t>Explainability documentation available for consumer-facing outputs</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51720D06"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1F6A7CB1" w14:textId="77777777" w:rsidR="00557AF3" w:rsidRPr="00E07869" w:rsidRDefault="00C763D2">
            <w:pPr>
              <w:rPr>
                <w:rFonts w:asciiTheme="minorHAnsi" w:hAnsiTheme="minorHAnsi"/>
                <w:sz w:val="22"/>
                <w:szCs w:val="22"/>
              </w:rPr>
            </w:pPr>
            <w:r w:rsidRPr="00E07869">
              <w:rPr>
                <w:rFonts w:asciiTheme="minorHAnsi" w:hAnsiTheme="minorHAnsi"/>
                <w:sz w:val="22"/>
                <w:szCs w:val="22"/>
              </w:rPr>
              <w:t>Adverse action notice process tested and compliant (if applicable)</w:t>
            </w:r>
          </w:p>
        </w:tc>
      </w:tr>
      <w:tr w:rsidR="00557AF3" w:rsidRPr="00E07869" w14:paraId="2A1EB161" w14:textId="77777777" w:rsidTr="00803227">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1AFB8772"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3E87DAA2" w14:textId="77777777" w:rsidR="00557AF3" w:rsidRPr="00E07869" w:rsidRDefault="00C763D2">
            <w:pPr>
              <w:rPr>
                <w:rFonts w:asciiTheme="minorHAnsi" w:hAnsiTheme="minorHAnsi"/>
                <w:sz w:val="22"/>
                <w:szCs w:val="22"/>
              </w:rPr>
            </w:pPr>
            <w:r w:rsidRPr="00E07869">
              <w:rPr>
                <w:rFonts w:asciiTheme="minorHAnsi" w:hAnsiTheme="minorHAnsi"/>
                <w:sz w:val="22"/>
                <w:szCs w:val="22"/>
              </w:rPr>
              <w:t>Defined escalation path for anomalous or adverse AI outputs</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7CDB57DB"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05C6790E" w14:textId="6F75930D" w:rsidR="00557AF3" w:rsidRPr="00E07869" w:rsidRDefault="007D26E2">
            <w:pPr>
              <w:rPr>
                <w:rFonts w:asciiTheme="minorHAnsi" w:hAnsiTheme="minorHAnsi"/>
                <w:sz w:val="22"/>
                <w:szCs w:val="22"/>
              </w:rPr>
            </w:pPr>
            <w:r w:rsidRPr="00E07869">
              <w:rPr>
                <w:rFonts w:asciiTheme="minorHAnsi" w:hAnsiTheme="minorHAnsi"/>
                <w:sz w:val="22"/>
                <w:szCs w:val="22"/>
              </w:rPr>
              <w:t xml:space="preserve">Periodic </w:t>
            </w:r>
            <w:r w:rsidR="00C763D2" w:rsidRPr="00E07869">
              <w:rPr>
                <w:rFonts w:asciiTheme="minorHAnsi" w:hAnsiTheme="minorHAnsi"/>
                <w:sz w:val="22"/>
                <w:szCs w:val="22"/>
              </w:rPr>
              <w:t>model performance</w:t>
            </w:r>
            <w:r w:rsidRPr="00E07869">
              <w:rPr>
                <w:rFonts w:asciiTheme="minorHAnsi" w:hAnsiTheme="minorHAnsi"/>
                <w:sz w:val="22"/>
                <w:szCs w:val="22"/>
              </w:rPr>
              <w:t>, output, or control</w:t>
            </w:r>
            <w:r w:rsidR="00C763D2" w:rsidRPr="00E07869">
              <w:rPr>
                <w:rFonts w:asciiTheme="minorHAnsi" w:hAnsiTheme="minorHAnsi"/>
                <w:sz w:val="22"/>
                <w:szCs w:val="22"/>
              </w:rPr>
              <w:t xml:space="preserve"> review scheduled and completed</w:t>
            </w:r>
          </w:p>
        </w:tc>
      </w:tr>
      <w:tr w:rsidR="00557AF3" w:rsidRPr="00E07869" w14:paraId="69D8DD6A" w14:textId="77777777" w:rsidTr="00803227">
        <w:trPr>
          <w:trHeight w:val="122"/>
        </w:trPr>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76879EEA" w14:textId="77777777" w:rsidR="00557AF3" w:rsidRPr="00E07869" w:rsidRDefault="00C763D2">
            <w:pPr>
              <w:jc w:val="center"/>
              <w:rPr>
                <w:rFonts w:asciiTheme="minorHAnsi" w:hAnsiTheme="minorHAnsi"/>
                <w:sz w:val="22"/>
                <w:szCs w:val="22"/>
              </w:rPr>
            </w:pPr>
            <w:r w:rsidRPr="00E07869">
              <w:rPr>
                <w:rFonts w:asciiTheme="minorHAnsi" w:hAnsiTheme="minorHAnsi"/>
                <w:sz w:val="24"/>
                <w:szCs w:val="24"/>
              </w:rPr>
              <w:t>☐</w:t>
            </w:r>
          </w:p>
        </w:tc>
        <w:tc>
          <w:tcPr>
            <w:tcW w:w="409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4BE87E8D" w14:textId="77777777" w:rsidR="00557AF3" w:rsidRPr="00E07869" w:rsidRDefault="00C763D2">
            <w:pPr>
              <w:rPr>
                <w:rFonts w:asciiTheme="minorHAnsi" w:hAnsiTheme="minorHAnsi"/>
                <w:sz w:val="22"/>
                <w:szCs w:val="22"/>
              </w:rPr>
            </w:pPr>
            <w:r w:rsidRPr="00E07869">
              <w:rPr>
                <w:rFonts w:asciiTheme="minorHAnsi" w:hAnsiTheme="minorHAnsi"/>
                <w:sz w:val="22"/>
                <w:szCs w:val="22"/>
              </w:rPr>
              <w:t>Third-party model oversight process is in place (if vendor model)</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314BD7B1" w14:textId="77777777" w:rsidR="00557AF3" w:rsidRPr="00E07869" w:rsidRDefault="00C763D2">
            <w:pPr>
              <w:jc w:val="center"/>
              <w:rPr>
                <w:rFonts w:asciiTheme="minorHAnsi" w:hAnsiTheme="minorHAnsi"/>
                <w:sz w:val="22"/>
                <w:szCs w:val="22"/>
              </w:rPr>
            </w:pPr>
            <w:r w:rsidRPr="00E07869">
              <w:rPr>
                <w:rFonts w:asciiTheme="minorHAnsi" w:hAnsiTheme="minorHAnsi"/>
                <w:sz w:val="22"/>
                <w:szCs w:val="22"/>
              </w:rPr>
              <w:t>☐</w:t>
            </w:r>
          </w:p>
        </w:tc>
        <w:tc>
          <w:tcPr>
            <w:tcW w:w="483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459E6D6E" w14:textId="77777777" w:rsidR="00557AF3" w:rsidRPr="00E07869" w:rsidRDefault="00C763D2">
            <w:pPr>
              <w:rPr>
                <w:rFonts w:asciiTheme="minorHAnsi" w:hAnsiTheme="minorHAnsi"/>
                <w:sz w:val="22"/>
                <w:szCs w:val="22"/>
              </w:rPr>
            </w:pPr>
            <w:r w:rsidRPr="00E07869">
              <w:rPr>
                <w:rFonts w:asciiTheme="minorHAnsi" w:hAnsiTheme="minorHAnsi"/>
                <w:sz w:val="22"/>
                <w:szCs w:val="22"/>
              </w:rPr>
              <w:t>Consumer complaint process captures AI-related issues</w:t>
            </w:r>
          </w:p>
        </w:tc>
      </w:tr>
    </w:tbl>
    <w:p w14:paraId="3FB31E26" w14:textId="77777777" w:rsidR="00557AF3" w:rsidRPr="00E07869" w:rsidRDefault="00557AF3">
      <w:pPr>
        <w:rPr>
          <w:rFonts w:asciiTheme="minorHAnsi" w:hAnsiTheme="minorHAnsi"/>
          <w:sz w:val="22"/>
          <w:szCs w:val="22"/>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
        <w:gridCol w:w="4097"/>
        <w:gridCol w:w="577"/>
        <w:gridCol w:w="4920"/>
      </w:tblGrid>
      <w:tr w:rsidR="00557AF3" w:rsidRPr="00E07869" w14:paraId="53C85E90" w14:textId="77777777" w:rsidTr="00803227">
        <w:tc>
          <w:tcPr>
            <w:tcW w:w="10170" w:type="dxa"/>
            <w:gridSpan w:val="4"/>
            <w:tcBorders>
              <w:top w:val="none" w:sz="0" w:space="0" w:color="FFFFFF"/>
              <w:left w:val="none" w:sz="0" w:space="0" w:color="FFFFFF"/>
              <w:bottom w:val="none" w:sz="0" w:space="0" w:color="FFFFFF"/>
              <w:right w:val="none" w:sz="0" w:space="0" w:color="FFFFFF"/>
            </w:tcBorders>
            <w:shd w:val="clear" w:color="auto" w:fill="FCE4D6"/>
            <w:tcMar>
              <w:top w:w="80" w:type="dxa"/>
              <w:left w:w="160" w:type="dxa"/>
              <w:bottom w:w="80" w:type="dxa"/>
              <w:right w:w="160" w:type="dxa"/>
            </w:tcMar>
          </w:tcPr>
          <w:p w14:paraId="55986E32" w14:textId="23CF3CF4" w:rsidR="00557AF3" w:rsidRPr="00E07869" w:rsidRDefault="00C763D2">
            <w:pPr>
              <w:rPr>
                <w:rFonts w:asciiTheme="minorHAnsi" w:hAnsiTheme="minorHAnsi"/>
                <w:sz w:val="22"/>
                <w:szCs w:val="22"/>
              </w:rPr>
            </w:pPr>
            <w:r w:rsidRPr="00E07869">
              <w:rPr>
                <w:rFonts w:asciiTheme="minorHAnsi" w:hAnsiTheme="minorHAnsi"/>
                <w:b/>
                <w:bCs/>
                <w:color w:val="843C0C"/>
                <w:sz w:val="24"/>
                <w:szCs w:val="24"/>
              </w:rPr>
              <w:t xml:space="preserve">Tier 3 </w:t>
            </w:r>
            <w:r w:rsidR="00B3519B" w:rsidRPr="00E07869">
              <w:rPr>
                <w:rFonts w:asciiTheme="minorHAnsi" w:hAnsiTheme="minorHAnsi"/>
                <w:b/>
                <w:bCs/>
                <w:color w:val="843C0C"/>
                <w:sz w:val="24"/>
                <w:szCs w:val="24"/>
              </w:rPr>
              <w:t>C</w:t>
            </w:r>
            <w:r w:rsidRPr="00E07869">
              <w:rPr>
                <w:rFonts w:asciiTheme="minorHAnsi" w:hAnsiTheme="minorHAnsi"/>
                <w:b/>
                <w:bCs/>
                <w:color w:val="843C0C"/>
                <w:sz w:val="24"/>
                <w:szCs w:val="24"/>
              </w:rPr>
              <w:t xml:space="preserve">ontrols — </w:t>
            </w:r>
            <w:r w:rsidR="00381DD0" w:rsidRPr="00E07869">
              <w:rPr>
                <w:rFonts w:asciiTheme="minorHAnsi" w:hAnsiTheme="minorHAnsi"/>
                <w:b/>
                <w:bCs/>
                <w:color w:val="843C0C"/>
                <w:sz w:val="24"/>
                <w:szCs w:val="24"/>
              </w:rPr>
              <w:t xml:space="preserve">Suggested </w:t>
            </w:r>
            <w:r w:rsidRPr="00E07869">
              <w:rPr>
                <w:rFonts w:asciiTheme="minorHAnsi" w:hAnsiTheme="minorHAnsi"/>
                <w:b/>
                <w:bCs/>
                <w:color w:val="843C0C"/>
                <w:sz w:val="24"/>
                <w:szCs w:val="24"/>
              </w:rPr>
              <w:t>for Tier 3 use cases</w:t>
            </w:r>
          </w:p>
        </w:tc>
      </w:tr>
      <w:tr w:rsidR="002C4911" w:rsidRPr="00E07869" w14:paraId="4D0AAA41" w14:textId="77777777" w:rsidTr="00803227">
        <w:tc>
          <w:tcPr>
            <w:tcW w:w="576"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48E09174" w14:textId="57132EC3" w:rsidR="002C4911" w:rsidRPr="00E07869" w:rsidRDefault="002C4911" w:rsidP="002C4911">
            <w:pPr>
              <w:jc w:val="center"/>
              <w:rPr>
                <w:rFonts w:asciiTheme="minorHAnsi" w:hAnsiTheme="minorHAnsi"/>
                <w:sz w:val="22"/>
                <w:szCs w:val="22"/>
              </w:rPr>
            </w:pPr>
            <w:r w:rsidRPr="00E07869">
              <w:rPr>
                <w:rFonts w:asciiTheme="minorHAnsi" w:hAnsiTheme="minorHAnsi"/>
                <w:sz w:val="24"/>
                <w:szCs w:val="24"/>
              </w:rPr>
              <w:t>☐</w:t>
            </w:r>
          </w:p>
        </w:tc>
        <w:tc>
          <w:tcPr>
            <w:tcW w:w="409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6A38F27E" w14:textId="60621822" w:rsidR="002C4911" w:rsidRPr="00E07869" w:rsidRDefault="002C4911" w:rsidP="002C4911">
            <w:pPr>
              <w:rPr>
                <w:rFonts w:asciiTheme="minorHAnsi" w:hAnsiTheme="minorHAnsi"/>
                <w:sz w:val="22"/>
                <w:szCs w:val="22"/>
              </w:rPr>
            </w:pPr>
            <w:r w:rsidRPr="00E07869">
              <w:rPr>
                <w:rFonts w:asciiTheme="minorHAnsi" w:hAnsiTheme="minorHAnsi"/>
                <w:sz w:val="22"/>
                <w:szCs w:val="22"/>
              </w:rPr>
              <w:t xml:space="preserve">Ongoing </w:t>
            </w:r>
            <w:r w:rsidR="006D60E6" w:rsidRPr="00E07869">
              <w:rPr>
                <w:rFonts w:asciiTheme="minorHAnsi" w:hAnsiTheme="minorHAnsi"/>
                <w:sz w:val="22"/>
                <w:szCs w:val="22"/>
              </w:rPr>
              <w:t>monitoring of accuracy, performance, fairness, consumer outcomes, or fair lending risk is</w:t>
            </w:r>
            <w:r w:rsidRPr="00E07869">
              <w:rPr>
                <w:rFonts w:asciiTheme="minorHAnsi" w:hAnsiTheme="minorHAnsi"/>
                <w:sz w:val="22"/>
                <w:szCs w:val="22"/>
              </w:rPr>
              <w:t xml:space="preserve"> in place</w:t>
            </w:r>
            <w:r w:rsidR="006E0A25" w:rsidRPr="00E07869">
              <w:rPr>
                <w:rFonts w:asciiTheme="minorHAnsi" w:hAnsiTheme="minorHAnsi"/>
                <w:sz w:val="22"/>
                <w:szCs w:val="22"/>
              </w:rPr>
              <w:t>, if applicable</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25BBC66F" w14:textId="77777777" w:rsidR="002C4911" w:rsidRPr="00E07869" w:rsidRDefault="002C4911" w:rsidP="002C4911">
            <w:pPr>
              <w:jc w:val="center"/>
              <w:rPr>
                <w:rFonts w:asciiTheme="minorHAnsi" w:hAnsiTheme="minorHAnsi"/>
                <w:sz w:val="22"/>
                <w:szCs w:val="22"/>
              </w:rPr>
            </w:pPr>
            <w:r w:rsidRPr="00E07869">
              <w:rPr>
                <w:rFonts w:asciiTheme="minorHAnsi" w:hAnsiTheme="minorHAnsi"/>
                <w:sz w:val="22"/>
                <w:szCs w:val="22"/>
              </w:rPr>
              <w:t>☐</w:t>
            </w:r>
          </w:p>
        </w:tc>
        <w:tc>
          <w:tcPr>
            <w:tcW w:w="492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2FB85110" w14:textId="77777777" w:rsidR="002C4911" w:rsidRPr="00E07869" w:rsidRDefault="002C4911" w:rsidP="002C4911">
            <w:pPr>
              <w:rPr>
                <w:rFonts w:asciiTheme="minorHAnsi" w:hAnsiTheme="minorHAnsi"/>
                <w:sz w:val="22"/>
                <w:szCs w:val="22"/>
              </w:rPr>
            </w:pPr>
            <w:r w:rsidRPr="00E07869">
              <w:rPr>
                <w:rFonts w:asciiTheme="minorHAnsi" w:hAnsiTheme="minorHAnsi"/>
                <w:sz w:val="22"/>
                <w:szCs w:val="22"/>
              </w:rPr>
              <w:t>Independent model validation completed by qualified party</w:t>
            </w:r>
          </w:p>
        </w:tc>
      </w:tr>
      <w:tr w:rsidR="002C4911" w:rsidRPr="00E07869" w14:paraId="3AC2129B" w14:textId="77777777" w:rsidTr="00803227">
        <w:tc>
          <w:tcPr>
            <w:tcW w:w="576"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2D32587B" w14:textId="23649B3E" w:rsidR="002C4911" w:rsidRPr="00E07869" w:rsidRDefault="002C4911" w:rsidP="002C4911">
            <w:pPr>
              <w:jc w:val="center"/>
              <w:rPr>
                <w:rFonts w:asciiTheme="minorHAnsi" w:hAnsiTheme="minorHAnsi"/>
                <w:sz w:val="22"/>
                <w:szCs w:val="22"/>
              </w:rPr>
            </w:pPr>
            <w:r w:rsidRPr="00E07869">
              <w:rPr>
                <w:rFonts w:asciiTheme="minorHAnsi" w:hAnsiTheme="minorHAnsi"/>
                <w:sz w:val="24"/>
                <w:szCs w:val="24"/>
              </w:rPr>
              <w:t>☐</w:t>
            </w:r>
          </w:p>
        </w:tc>
        <w:tc>
          <w:tcPr>
            <w:tcW w:w="409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7F792A7D" w14:textId="65A46D5E" w:rsidR="002C4911" w:rsidRPr="00E07869" w:rsidRDefault="002C4911" w:rsidP="002C4911">
            <w:pPr>
              <w:rPr>
                <w:rFonts w:asciiTheme="minorHAnsi" w:hAnsiTheme="minorHAnsi"/>
                <w:sz w:val="22"/>
                <w:szCs w:val="22"/>
              </w:rPr>
            </w:pPr>
            <w:r w:rsidRPr="00E07869">
              <w:rPr>
                <w:rFonts w:asciiTheme="minorHAnsi" w:hAnsiTheme="minorHAnsi"/>
                <w:sz w:val="22"/>
                <w:szCs w:val="22"/>
              </w:rPr>
              <w:t>Comprehensive AI use case inventory reviewed by senior management</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66600C5F" w14:textId="77777777" w:rsidR="002C4911" w:rsidRPr="00E07869" w:rsidRDefault="002C4911" w:rsidP="002C4911">
            <w:pPr>
              <w:jc w:val="center"/>
              <w:rPr>
                <w:rFonts w:asciiTheme="minorHAnsi" w:hAnsiTheme="minorHAnsi"/>
                <w:sz w:val="22"/>
                <w:szCs w:val="22"/>
              </w:rPr>
            </w:pPr>
            <w:r w:rsidRPr="00E07869">
              <w:rPr>
                <w:rFonts w:asciiTheme="minorHAnsi" w:hAnsiTheme="minorHAnsi"/>
                <w:sz w:val="22"/>
                <w:szCs w:val="22"/>
              </w:rPr>
              <w:t>☐</w:t>
            </w:r>
          </w:p>
        </w:tc>
        <w:tc>
          <w:tcPr>
            <w:tcW w:w="492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0DC7883C" w14:textId="77777777" w:rsidR="002C4911" w:rsidRPr="00E07869" w:rsidRDefault="002C4911" w:rsidP="002C4911">
            <w:pPr>
              <w:rPr>
                <w:rFonts w:asciiTheme="minorHAnsi" w:hAnsiTheme="minorHAnsi"/>
                <w:sz w:val="22"/>
                <w:szCs w:val="22"/>
              </w:rPr>
            </w:pPr>
            <w:r w:rsidRPr="00E07869">
              <w:rPr>
                <w:rFonts w:asciiTheme="minorHAnsi" w:hAnsiTheme="minorHAnsi"/>
                <w:sz w:val="22"/>
                <w:szCs w:val="22"/>
              </w:rPr>
              <w:t>AI-specific incident response procedures documented</w:t>
            </w:r>
          </w:p>
        </w:tc>
      </w:tr>
      <w:tr w:rsidR="002C4911" w:rsidRPr="00E07869" w14:paraId="15A38024" w14:textId="77777777" w:rsidTr="00803227">
        <w:tc>
          <w:tcPr>
            <w:tcW w:w="576"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42508F9D" w14:textId="5B01B78E" w:rsidR="002C4911" w:rsidRPr="00E07869" w:rsidRDefault="002C4911" w:rsidP="002C4911">
            <w:pPr>
              <w:jc w:val="center"/>
              <w:rPr>
                <w:rFonts w:asciiTheme="minorHAnsi" w:hAnsiTheme="minorHAnsi"/>
                <w:sz w:val="22"/>
                <w:szCs w:val="22"/>
              </w:rPr>
            </w:pPr>
            <w:r w:rsidRPr="00E07869">
              <w:rPr>
                <w:rFonts w:asciiTheme="minorHAnsi" w:hAnsiTheme="minorHAnsi"/>
                <w:sz w:val="24"/>
                <w:szCs w:val="24"/>
              </w:rPr>
              <w:t>☐</w:t>
            </w:r>
          </w:p>
        </w:tc>
        <w:tc>
          <w:tcPr>
            <w:tcW w:w="409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27A24291" w14:textId="2E44B2BC" w:rsidR="002C4911" w:rsidRPr="00E07869" w:rsidRDefault="002C4911" w:rsidP="002C4911">
            <w:pPr>
              <w:rPr>
                <w:rFonts w:asciiTheme="minorHAnsi" w:hAnsiTheme="minorHAnsi"/>
                <w:sz w:val="22"/>
                <w:szCs w:val="22"/>
              </w:rPr>
            </w:pPr>
            <w:r w:rsidRPr="00E07869">
              <w:rPr>
                <w:rFonts w:asciiTheme="minorHAnsi" w:hAnsiTheme="minorHAnsi"/>
                <w:sz w:val="22"/>
                <w:szCs w:val="22"/>
              </w:rPr>
              <w:t>Consumer disclosures address automated decision-making</w:t>
            </w:r>
            <w:r w:rsidR="00523F4A" w:rsidRPr="00E07869">
              <w:rPr>
                <w:rFonts w:asciiTheme="minorHAnsi" w:hAnsiTheme="minorHAnsi"/>
                <w:sz w:val="22"/>
                <w:szCs w:val="22"/>
              </w:rPr>
              <w:t>, as applicable</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16E087ED" w14:textId="77777777" w:rsidR="002C4911" w:rsidRPr="00E07869" w:rsidRDefault="002C4911" w:rsidP="002C4911">
            <w:pPr>
              <w:jc w:val="center"/>
              <w:rPr>
                <w:rFonts w:asciiTheme="minorHAnsi" w:hAnsiTheme="minorHAnsi"/>
                <w:sz w:val="22"/>
                <w:szCs w:val="22"/>
              </w:rPr>
            </w:pPr>
            <w:r w:rsidRPr="00E07869">
              <w:rPr>
                <w:rFonts w:asciiTheme="minorHAnsi" w:hAnsiTheme="minorHAnsi"/>
                <w:sz w:val="22"/>
                <w:szCs w:val="22"/>
              </w:rPr>
              <w:t>☐</w:t>
            </w:r>
          </w:p>
        </w:tc>
        <w:tc>
          <w:tcPr>
            <w:tcW w:w="492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3ECB3B02" w14:textId="1C899CBB" w:rsidR="002C4911" w:rsidRPr="00E07869" w:rsidRDefault="002C4911" w:rsidP="002C4911">
            <w:pPr>
              <w:rPr>
                <w:rFonts w:asciiTheme="minorHAnsi" w:hAnsiTheme="minorHAnsi"/>
                <w:sz w:val="22"/>
                <w:szCs w:val="22"/>
              </w:rPr>
            </w:pPr>
            <w:r w:rsidRPr="00E07869">
              <w:rPr>
                <w:rFonts w:asciiTheme="minorHAnsi" w:hAnsiTheme="minorHAnsi"/>
                <w:sz w:val="22"/>
                <w:szCs w:val="22"/>
              </w:rPr>
              <w:t xml:space="preserve">Pre-deployment </w:t>
            </w:r>
            <w:r w:rsidR="004B7636" w:rsidRPr="00E07869">
              <w:rPr>
                <w:rFonts w:asciiTheme="minorHAnsi" w:hAnsiTheme="minorHAnsi"/>
                <w:sz w:val="22"/>
                <w:szCs w:val="22"/>
              </w:rPr>
              <w:t xml:space="preserve">review of fairness, consumer impact, or fair lending risk </w:t>
            </w:r>
            <w:r w:rsidRPr="00E07869">
              <w:rPr>
                <w:rFonts w:asciiTheme="minorHAnsi" w:hAnsiTheme="minorHAnsi"/>
                <w:sz w:val="22"/>
                <w:szCs w:val="22"/>
              </w:rPr>
              <w:t>completed and documented</w:t>
            </w:r>
            <w:r w:rsidR="00523F4A" w:rsidRPr="00E07869">
              <w:rPr>
                <w:rFonts w:asciiTheme="minorHAnsi" w:hAnsiTheme="minorHAnsi"/>
                <w:sz w:val="22"/>
                <w:szCs w:val="22"/>
              </w:rPr>
              <w:t>, as applicable</w:t>
            </w:r>
          </w:p>
        </w:tc>
      </w:tr>
      <w:tr w:rsidR="004E1A50" w:rsidRPr="00E07869" w14:paraId="4542BA04" w14:textId="77777777" w:rsidTr="00803227">
        <w:tc>
          <w:tcPr>
            <w:tcW w:w="576"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04A3126F" w14:textId="4D302F5D" w:rsidR="004E1A50" w:rsidRPr="00E07869" w:rsidRDefault="004E1A50" w:rsidP="004E1A50">
            <w:pPr>
              <w:jc w:val="center"/>
              <w:rPr>
                <w:rFonts w:asciiTheme="minorHAnsi" w:hAnsiTheme="minorHAnsi"/>
                <w:sz w:val="24"/>
                <w:szCs w:val="24"/>
              </w:rPr>
            </w:pPr>
            <w:r w:rsidRPr="00E07869">
              <w:rPr>
                <w:rFonts w:asciiTheme="minorHAnsi" w:hAnsiTheme="minorHAnsi" w:cs="Segoe UI Symbol"/>
                <w:sz w:val="24"/>
                <w:szCs w:val="24"/>
              </w:rPr>
              <w:t>☐</w:t>
            </w:r>
          </w:p>
        </w:tc>
        <w:tc>
          <w:tcPr>
            <w:tcW w:w="409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7F06EE68" w14:textId="73536620" w:rsidR="004E1A50" w:rsidRPr="00E07869" w:rsidRDefault="000759FD" w:rsidP="004E1A50">
            <w:pPr>
              <w:rPr>
                <w:rFonts w:asciiTheme="minorHAnsi" w:hAnsiTheme="minorHAnsi"/>
                <w:sz w:val="22"/>
                <w:szCs w:val="22"/>
              </w:rPr>
            </w:pPr>
            <w:r w:rsidRPr="00E07869">
              <w:rPr>
                <w:rFonts w:asciiTheme="minorHAnsi" w:hAnsiTheme="minorHAnsi"/>
                <w:sz w:val="22"/>
                <w:szCs w:val="22"/>
              </w:rPr>
              <w:t>Senior management, board, or designated oversight body receives reporting on the AI use case, related risks, and significant issues, as appropriate.</w:t>
            </w:r>
          </w:p>
        </w:tc>
        <w:tc>
          <w:tcPr>
            <w:tcW w:w="577" w:type="dxa"/>
            <w:tcBorders>
              <w:top w:val="single" w:sz="2" w:space="0" w:color="CCCCCC"/>
              <w:left w:val="single" w:sz="2" w:space="0" w:color="CCCCCC"/>
              <w:bottom w:val="single" w:sz="2" w:space="0" w:color="CCCCCC"/>
              <w:right w:val="single" w:sz="2" w:space="0" w:color="CCCCCC"/>
            </w:tcBorders>
            <w:shd w:val="clear" w:color="auto" w:fill="FFFFFF"/>
            <w:tcMar>
              <w:top w:w="80" w:type="dxa"/>
              <w:left w:w="80" w:type="dxa"/>
              <w:bottom w:w="80" w:type="dxa"/>
              <w:right w:w="80" w:type="dxa"/>
            </w:tcMar>
            <w:vAlign w:val="center"/>
          </w:tcPr>
          <w:p w14:paraId="47F513ED" w14:textId="77777777" w:rsidR="004E1A50" w:rsidRPr="00E07869" w:rsidRDefault="004E1A50" w:rsidP="004E1A50">
            <w:pPr>
              <w:jc w:val="center"/>
              <w:rPr>
                <w:rFonts w:asciiTheme="minorHAnsi" w:hAnsiTheme="minorHAnsi"/>
                <w:sz w:val="22"/>
                <w:szCs w:val="22"/>
              </w:rPr>
            </w:pPr>
          </w:p>
        </w:tc>
        <w:tc>
          <w:tcPr>
            <w:tcW w:w="492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80" w:type="dxa"/>
            </w:tcMar>
          </w:tcPr>
          <w:p w14:paraId="200A4696" w14:textId="77777777" w:rsidR="004E1A50" w:rsidRPr="00E07869" w:rsidRDefault="004E1A50" w:rsidP="004E1A50">
            <w:pPr>
              <w:rPr>
                <w:rFonts w:asciiTheme="minorHAnsi" w:hAnsiTheme="minorHAnsi"/>
                <w:sz w:val="22"/>
                <w:szCs w:val="22"/>
              </w:rPr>
            </w:pPr>
          </w:p>
        </w:tc>
      </w:tr>
    </w:tbl>
    <w:p w14:paraId="717BA719" w14:textId="77777777" w:rsidR="00557AF3" w:rsidRPr="00E07869" w:rsidRDefault="00557AF3">
      <w:pPr>
        <w:rPr>
          <w:rFonts w:asciiTheme="minorHAnsi" w:hAnsiTheme="minorHAnsi"/>
          <w:sz w:val="22"/>
          <w:szCs w:val="22"/>
        </w:rPr>
      </w:pPr>
    </w:p>
    <w:p w14:paraId="30F07012" w14:textId="21EE8823" w:rsidR="00366191" w:rsidRPr="00E07869" w:rsidRDefault="00E9017D">
      <w:pPr>
        <w:rPr>
          <w:rFonts w:asciiTheme="minorHAnsi" w:hAnsiTheme="minorHAnsi"/>
          <w:sz w:val="22"/>
          <w:szCs w:val="22"/>
        </w:rPr>
      </w:pPr>
      <w:r w:rsidRPr="00E07869">
        <w:rPr>
          <w:rFonts w:asciiTheme="minorHAnsi" w:hAnsiTheme="minorHAnsi"/>
          <w:sz w:val="22"/>
          <w:szCs w:val="22"/>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10" w:type="dxa"/>
          <w:right w:w="10" w:type="dxa"/>
        </w:tblCellMar>
        <w:tblLook w:val="04A0" w:firstRow="1" w:lastRow="0" w:firstColumn="1" w:lastColumn="0" w:noHBand="0" w:noVBand="1"/>
      </w:tblPr>
      <w:tblGrid>
        <w:gridCol w:w="9360"/>
      </w:tblGrid>
      <w:tr w:rsidR="00557AF3" w14:paraId="4F7E9D83" w14:textId="77777777" w:rsidTr="00864AC3">
        <w:tc>
          <w:tcPr>
            <w:tcW w:w="9360" w:type="dxa"/>
            <w:tcBorders>
              <w:top w:val="none" w:sz="0" w:space="0" w:color="FFFFFF"/>
              <w:left w:val="none" w:sz="0" w:space="0" w:color="FFFFFF"/>
              <w:bottom w:val="none" w:sz="0" w:space="0" w:color="FFFFFF"/>
              <w:right w:val="none" w:sz="0" w:space="0" w:color="FFFFFF"/>
            </w:tcBorders>
            <w:shd w:val="clear" w:color="auto" w:fill="0070C0"/>
            <w:tcMar>
              <w:top w:w="120" w:type="dxa"/>
              <w:left w:w="180" w:type="dxa"/>
              <w:bottom w:w="120" w:type="dxa"/>
              <w:right w:w="180" w:type="dxa"/>
            </w:tcMar>
          </w:tcPr>
          <w:p w14:paraId="233F53CD" w14:textId="4FF56868" w:rsidR="00557AF3" w:rsidRPr="00CA68F9" w:rsidRDefault="00C763D2">
            <w:pPr>
              <w:rPr>
                <w:rFonts w:asciiTheme="majorHAnsi" w:hAnsiTheme="majorHAnsi"/>
              </w:rPr>
            </w:pPr>
            <w:r w:rsidRPr="00CA68F9">
              <w:rPr>
                <w:rFonts w:asciiTheme="majorHAnsi" w:hAnsiTheme="majorHAnsi"/>
                <w:b/>
                <w:bCs/>
                <w:color w:val="FFFFFF"/>
                <w:sz w:val="28"/>
                <w:szCs w:val="28"/>
              </w:rPr>
              <w:lastRenderedPageBreak/>
              <w:t>Reference: Source Framework</w:t>
            </w:r>
            <w:r w:rsidR="00357404" w:rsidRPr="00CA68F9">
              <w:rPr>
                <w:rFonts w:asciiTheme="majorHAnsi" w:hAnsiTheme="majorHAnsi"/>
                <w:b/>
                <w:bCs/>
                <w:color w:val="FFFFFF"/>
                <w:sz w:val="28"/>
                <w:szCs w:val="28"/>
              </w:rPr>
              <w:t>s</w:t>
            </w:r>
          </w:p>
        </w:tc>
      </w:tr>
    </w:tbl>
    <w:p w14:paraId="476D93B7" w14:textId="77777777" w:rsidR="00557AF3" w:rsidRDefault="00557AF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557AF3" w14:paraId="3A40AB1D" w14:textId="77777777">
        <w:tc>
          <w:tcPr>
            <w:tcW w:w="3000"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tcPr>
          <w:p w14:paraId="51C8A740" w14:textId="77777777" w:rsidR="00557AF3" w:rsidRPr="00CA68F9" w:rsidRDefault="00C763D2">
            <w:pPr>
              <w:rPr>
                <w:rFonts w:asciiTheme="minorHAnsi" w:hAnsiTheme="minorHAnsi"/>
                <w:sz w:val="22"/>
                <w:szCs w:val="22"/>
              </w:rPr>
            </w:pPr>
            <w:r w:rsidRPr="00CA68F9">
              <w:rPr>
                <w:rFonts w:asciiTheme="minorHAnsi" w:hAnsiTheme="minorHAnsi"/>
                <w:b/>
                <w:bCs/>
                <w:color w:val="1F3864"/>
                <w:sz w:val="22"/>
                <w:szCs w:val="22"/>
              </w:rPr>
              <w:t>Source</w:t>
            </w:r>
          </w:p>
        </w:tc>
        <w:tc>
          <w:tcPr>
            <w:tcW w:w="6360" w:type="dxa"/>
            <w:tcBorders>
              <w:top w:val="single" w:sz="4" w:space="0" w:color="B0B0B0"/>
              <w:left w:val="single" w:sz="4" w:space="0" w:color="B0B0B0"/>
              <w:bottom w:val="single" w:sz="4" w:space="0" w:color="B0B0B0"/>
              <w:right w:val="single" w:sz="4" w:space="0" w:color="B0B0B0"/>
            </w:tcBorders>
            <w:shd w:val="clear" w:color="auto" w:fill="F2F2F2"/>
            <w:tcMar>
              <w:top w:w="80" w:type="dxa"/>
              <w:left w:w="120" w:type="dxa"/>
              <w:bottom w:w="80" w:type="dxa"/>
              <w:right w:w="120" w:type="dxa"/>
            </w:tcMar>
          </w:tcPr>
          <w:p w14:paraId="19C51EF0" w14:textId="77777777" w:rsidR="00557AF3" w:rsidRPr="00CA68F9" w:rsidRDefault="00C763D2">
            <w:pPr>
              <w:rPr>
                <w:rFonts w:asciiTheme="minorHAnsi" w:hAnsiTheme="minorHAnsi"/>
                <w:sz w:val="22"/>
                <w:szCs w:val="22"/>
              </w:rPr>
            </w:pPr>
            <w:r w:rsidRPr="00CA68F9">
              <w:rPr>
                <w:rFonts w:asciiTheme="minorHAnsi" w:hAnsiTheme="minorHAnsi"/>
                <w:b/>
                <w:bCs/>
                <w:color w:val="1F3864"/>
                <w:sz w:val="22"/>
                <w:szCs w:val="22"/>
              </w:rPr>
              <w:t>Relevance to this framework</w:t>
            </w:r>
          </w:p>
        </w:tc>
      </w:tr>
      <w:tr w:rsidR="00557AF3" w14:paraId="2ACD7680" w14:textId="77777777">
        <w:tc>
          <w:tcPr>
            <w:tcW w:w="30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5DF14DC7" w14:textId="77777777" w:rsidR="00557AF3" w:rsidRPr="00CA68F9" w:rsidRDefault="00C763D2">
            <w:pPr>
              <w:rPr>
                <w:rFonts w:asciiTheme="minorHAnsi" w:hAnsiTheme="minorHAnsi"/>
                <w:sz w:val="22"/>
                <w:szCs w:val="22"/>
              </w:rPr>
            </w:pPr>
            <w:r w:rsidRPr="00CA68F9">
              <w:rPr>
                <w:rFonts w:asciiTheme="minorHAnsi" w:hAnsiTheme="minorHAnsi"/>
                <w:b/>
                <w:bCs/>
                <w:sz w:val="22"/>
                <w:szCs w:val="22"/>
              </w:rPr>
              <w:t>NIST AI RMF 1.0 (Jan. 2023)</w:t>
            </w:r>
          </w:p>
        </w:tc>
        <w:tc>
          <w:tcPr>
            <w:tcW w:w="63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D41A7C2" w14:textId="77777777" w:rsidR="00557AF3" w:rsidRPr="00CA68F9" w:rsidRDefault="00C763D2">
            <w:pPr>
              <w:rPr>
                <w:rFonts w:asciiTheme="minorHAnsi" w:hAnsiTheme="minorHAnsi"/>
                <w:sz w:val="22"/>
                <w:szCs w:val="22"/>
              </w:rPr>
            </w:pPr>
            <w:r w:rsidRPr="00CA68F9">
              <w:rPr>
                <w:rFonts w:asciiTheme="minorHAnsi" w:hAnsiTheme="minorHAnsi"/>
                <w:color w:val="595959"/>
                <w:sz w:val="22"/>
                <w:szCs w:val="22"/>
              </w:rPr>
              <w:t>Provides GOVERN, MAP, MEASURE, and MANAGE functions that underpin the oversight and harm assessment factors in Section 3. The four scoring factors align with AI RMF's risk prioritization approach.</w:t>
            </w:r>
          </w:p>
        </w:tc>
      </w:tr>
      <w:tr w:rsidR="00557AF3" w14:paraId="299A3F5F" w14:textId="77777777">
        <w:tc>
          <w:tcPr>
            <w:tcW w:w="30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2747C8BF" w14:textId="77777777" w:rsidR="00557AF3" w:rsidRPr="00CA68F9" w:rsidRDefault="00C763D2">
            <w:pPr>
              <w:rPr>
                <w:rFonts w:asciiTheme="minorHAnsi" w:hAnsiTheme="minorHAnsi"/>
                <w:sz w:val="22"/>
                <w:szCs w:val="22"/>
              </w:rPr>
            </w:pPr>
            <w:r w:rsidRPr="00CA68F9">
              <w:rPr>
                <w:rFonts w:asciiTheme="minorHAnsi" w:hAnsiTheme="minorHAnsi"/>
                <w:b/>
                <w:bCs/>
                <w:sz w:val="22"/>
                <w:szCs w:val="22"/>
              </w:rPr>
              <w:t>NIST AI RMF Playbook</w:t>
            </w:r>
          </w:p>
        </w:tc>
        <w:tc>
          <w:tcPr>
            <w:tcW w:w="63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7ECFC5D" w14:textId="77777777" w:rsidR="00557AF3" w:rsidRPr="00CA68F9" w:rsidRDefault="00C763D2">
            <w:pPr>
              <w:rPr>
                <w:rFonts w:asciiTheme="minorHAnsi" w:hAnsiTheme="minorHAnsi"/>
                <w:sz w:val="22"/>
                <w:szCs w:val="22"/>
              </w:rPr>
            </w:pPr>
            <w:r w:rsidRPr="00CA68F9">
              <w:rPr>
                <w:rFonts w:asciiTheme="minorHAnsi" w:hAnsiTheme="minorHAnsi"/>
                <w:color w:val="595959"/>
                <w:sz w:val="22"/>
                <w:szCs w:val="22"/>
              </w:rPr>
              <w:t>Provides suggested actions for institutions implementing the AI RMF functions. Particularly relevant for Tier 2 and Tier 3 control implementation guidance.</w:t>
            </w:r>
          </w:p>
        </w:tc>
      </w:tr>
      <w:tr w:rsidR="00557AF3" w14:paraId="786CDB80" w14:textId="77777777">
        <w:tc>
          <w:tcPr>
            <w:tcW w:w="30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1D7DF336" w14:textId="77777777" w:rsidR="00557AF3" w:rsidRPr="00CA68F9" w:rsidRDefault="00C763D2">
            <w:pPr>
              <w:rPr>
                <w:rFonts w:asciiTheme="minorHAnsi" w:hAnsiTheme="minorHAnsi"/>
                <w:sz w:val="22"/>
                <w:szCs w:val="22"/>
              </w:rPr>
            </w:pPr>
            <w:r w:rsidRPr="00CA68F9">
              <w:rPr>
                <w:rFonts w:asciiTheme="minorHAnsi" w:hAnsiTheme="minorHAnsi"/>
                <w:b/>
                <w:bCs/>
                <w:sz w:val="22"/>
                <w:szCs w:val="22"/>
              </w:rPr>
              <w:t>U.S. Treasury — Managing AI-Specific Cybersecurity Risks in Financial Services (Mar. 2024)</w:t>
            </w:r>
          </w:p>
        </w:tc>
        <w:tc>
          <w:tcPr>
            <w:tcW w:w="63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3E80DFA" w14:textId="77777777" w:rsidR="00557AF3" w:rsidRPr="00CA68F9" w:rsidRDefault="00C763D2">
            <w:pPr>
              <w:rPr>
                <w:rFonts w:asciiTheme="minorHAnsi" w:hAnsiTheme="minorHAnsi"/>
                <w:sz w:val="22"/>
                <w:szCs w:val="22"/>
              </w:rPr>
            </w:pPr>
            <w:r w:rsidRPr="00CA68F9">
              <w:rPr>
                <w:rFonts w:asciiTheme="minorHAnsi" w:hAnsiTheme="minorHAnsi"/>
                <w:color w:val="595959"/>
                <w:sz w:val="22"/>
                <w:szCs w:val="22"/>
              </w:rPr>
              <w:t>Identifies AI risk categories specific to financial institutions including data sensitivity, model opacity, and third-party dependencies. Directly informs the harm potential and data sensitivity factors.</w:t>
            </w:r>
          </w:p>
        </w:tc>
      </w:tr>
      <w:tr w:rsidR="00557AF3" w14:paraId="528A36BD" w14:textId="77777777">
        <w:tc>
          <w:tcPr>
            <w:tcW w:w="300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32DB9BC" w14:textId="77777777" w:rsidR="00557AF3" w:rsidRPr="00CA68F9" w:rsidRDefault="00C763D2">
            <w:pPr>
              <w:rPr>
                <w:rFonts w:asciiTheme="minorHAnsi" w:hAnsiTheme="minorHAnsi"/>
                <w:sz w:val="22"/>
                <w:szCs w:val="22"/>
              </w:rPr>
            </w:pPr>
            <w:r w:rsidRPr="00CA68F9">
              <w:rPr>
                <w:rFonts w:asciiTheme="minorHAnsi" w:hAnsiTheme="minorHAnsi"/>
                <w:b/>
                <w:bCs/>
                <w:sz w:val="22"/>
                <w:szCs w:val="22"/>
              </w:rPr>
              <w:t>U.S. Treasury — Opportunities and Challenges of AI in Financial Services (Nov. 2023)</w:t>
            </w:r>
          </w:p>
        </w:tc>
        <w:tc>
          <w:tcPr>
            <w:tcW w:w="6360" w:type="dxa"/>
            <w:tcBorders>
              <w:top w:val="single" w:sz="4" w:space="0" w:color="B0B0B0"/>
              <w:left w:val="single" w:sz="4" w:space="0" w:color="B0B0B0"/>
              <w:bottom w:val="single" w:sz="4" w:space="0" w:color="B0B0B0"/>
              <w:right w:val="single" w:sz="4" w:space="0" w:color="B0B0B0"/>
            </w:tcBorders>
            <w:shd w:val="clear" w:color="auto" w:fill="FFFFFF"/>
            <w:tcMar>
              <w:top w:w="80" w:type="dxa"/>
              <w:left w:w="120" w:type="dxa"/>
              <w:bottom w:w="80" w:type="dxa"/>
              <w:right w:w="120" w:type="dxa"/>
            </w:tcMar>
          </w:tcPr>
          <w:p w14:paraId="0C3B1B12" w14:textId="77777777" w:rsidR="00557AF3" w:rsidRPr="00CA68F9" w:rsidRDefault="00C763D2">
            <w:pPr>
              <w:rPr>
                <w:rFonts w:asciiTheme="minorHAnsi" w:hAnsiTheme="minorHAnsi"/>
                <w:sz w:val="22"/>
                <w:szCs w:val="22"/>
              </w:rPr>
            </w:pPr>
            <w:r w:rsidRPr="00CA68F9">
              <w:rPr>
                <w:rFonts w:asciiTheme="minorHAnsi" w:hAnsiTheme="minorHAnsi"/>
                <w:color w:val="595959"/>
                <w:sz w:val="22"/>
                <w:szCs w:val="22"/>
              </w:rPr>
              <w:t>Maps AI use cases across the financial sector and highlights consumer protection priorities in credit, fraud detection, and customer service. Informs the consumer impact factor and example use cases in each tier.</w:t>
            </w:r>
          </w:p>
        </w:tc>
      </w:tr>
    </w:tbl>
    <w:p w14:paraId="1B62E026" w14:textId="77777777" w:rsidR="00557AF3" w:rsidRDefault="00557AF3"/>
    <w:p w14:paraId="3B3DC0C9" w14:textId="624CBFB2" w:rsidR="00557AF3" w:rsidRDefault="00357192">
      <w:pPr>
        <w:spacing w:before="120"/>
        <w:jc w:val="center"/>
      </w:pPr>
      <w:r>
        <w:t xml:space="preserve">This worksheet is </w:t>
      </w:r>
      <w:r w:rsidR="00406859">
        <w:t>intended to assist an institution’s risk assessment process</w:t>
      </w:r>
      <w:r w:rsidR="004F1582">
        <w:t xml:space="preserve"> and </w:t>
      </w:r>
      <w:r w:rsidR="00266876">
        <w:t>should not be interpreted as official regulatory guidance from a state agency.</w:t>
      </w:r>
    </w:p>
    <w:sectPr w:rsidR="00557AF3">
      <w:headerReference w:type="even" r:id="rId7"/>
      <w:headerReference w:type="default" r:id="rId8"/>
      <w:footerReference w:type="default" r:id="rId9"/>
      <w:headerReference w:type="firs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82B6" w14:textId="77777777" w:rsidR="000F7499" w:rsidRDefault="000F7499">
      <w:r>
        <w:separator/>
      </w:r>
    </w:p>
  </w:endnote>
  <w:endnote w:type="continuationSeparator" w:id="0">
    <w:p w14:paraId="4DE49830" w14:textId="77777777" w:rsidR="000F7499" w:rsidRDefault="000F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1AE0" w14:textId="4E36754C" w:rsidR="0070358F" w:rsidRPr="00F67FBC" w:rsidRDefault="00F7250F">
    <w:pPr>
      <w:pBdr>
        <w:top w:val="single" w:sz="4" w:space="1" w:color="D9D9D9"/>
      </w:pBdr>
      <w:tabs>
        <w:tab w:val="right" w:pos="9026"/>
      </w:tabs>
      <w:spacing w:before="80"/>
      <w:rPr>
        <w:rFonts w:ascii="Aptos" w:hAnsi="Aptos"/>
        <w:sz w:val="24"/>
        <w:szCs w:val="24"/>
      </w:rPr>
    </w:pPr>
    <w:r w:rsidRPr="00F67FBC">
      <w:rPr>
        <w:rFonts w:ascii="Aptos" w:hAnsi="Aptos"/>
        <w:color w:val="595959"/>
      </w:rPr>
      <w:t>Version 1.</w:t>
    </w:r>
    <w:r w:rsidR="002623B0" w:rsidRPr="00F67FBC">
      <w:rPr>
        <w:rFonts w:ascii="Aptos" w:hAnsi="Aptos"/>
        <w:color w:val="595959"/>
      </w:rPr>
      <w:t>0</w:t>
    </w:r>
    <w:r w:rsidRPr="00F67FBC">
      <w:rPr>
        <w:rFonts w:ascii="Aptos" w:hAnsi="Aptos"/>
        <w:color w:val="595959"/>
      </w:rPr>
      <w:ptab w:relativeTo="margin" w:alignment="center" w:leader="none"/>
    </w:r>
    <w:r w:rsidR="002623B0" w:rsidRPr="00F67FBC">
      <w:rPr>
        <w:rFonts w:ascii="Aptos" w:hAnsi="Aptos"/>
        <w:color w:val="595959"/>
      </w:rPr>
      <w:t>Approval Date: 08/13/2026</w:t>
    </w:r>
    <w:r w:rsidRPr="00F67FBC">
      <w:rPr>
        <w:rFonts w:ascii="Aptos" w:hAnsi="Aptos"/>
        <w:color w:val="595959"/>
      </w:rPr>
      <w:ptab w:relativeTo="margin" w:alignment="right" w:leader="none"/>
    </w:r>
    <w:r w:rsidR="002623B0" w:rsidRPr="00F67FBC">
      <w:rPr>
        <w:rFonts w:ascii="Aptos" w:hAnsi="Aptos"/>
        <w:color w:val="595959"/>
      </w:rPr>
      <w:t xml:space="preserve">Page </w:t>
    </w:r>
    <w:r w:rsidR="002623B0" w:rsidRPr="00F67FBC">
      <w:rPr>
        <w:rFonts w:ascii="Aptos" w:hAnsi="Aptos"/>
        <w:color w:val="595959"/>
      </w:rPr>
      <w:fldChar w:fldCharType="begin"/>
    </w:r>
    <w:r w:rsidR="002623B0" w:rsidRPr="00F67FBC">
      <w:rPr>
        <w:rFonts w:ascii="Aptos" w:hAnsi="Aptos"/>
        <w:color w:val="595959"/>
      </w:rPr>
      <w:instrText xml:space="preserve"> PAGE   \* MERGEFORMAT </w:instrText>
    </w:r>
    <w:r w:rsidR="002623B0" w:rsidRPr="00F67FBC">
      <w:rPr>
        <w:rFonts w:ascii="Aptos" w:hAnsi="Aptos"/>
        <w:color w:val="595959"/>
      </w:rPr>
      <w:fldChar w:fldCharType="separate"/>
    </w:r>
    <w:r w:rsidR="002623B0" w:rsidRPr="00F67FBC">
      <w:rPr>
        <w:rFonts w:ascii="Aptos" w:hAnsi="Aptos"/>
        <w:noProof/>
        <w:color w:val="595959"/>
      </w:rPr>
      <w:t>1</w:t>
    </w:r>
    <w:r w:rsidR="002623B0" w:rsidRPr="00F67FBC">
      <w:rPr>
        <w:rFonts w:ascii="Aptos" w:hAnsi="Aptos"/>
        <w:noProof/>
        <w:color w:val="595959"/>
      </w:rPr>
      <w:fldChar w:fldCharType="end"/>
    </w:r>
    <w:r w:rsidR="002623B0" w:rsidRPr="00F67FBC">
      <w:rPr>
        <w:rFonts w:ascii="Aptos" w:hAnsi="Aptos"/>
        <w:noProof/>
        <w:color w:val="595959"/>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93B2" w14:textId="77777777" w:rsidR="000F7499" w:rsidRDefault="000F7499">
      <w:r>
        <w:separator/>
      </w:r>
    </w:p>
  </w:footnote>
  <w:footnote w:type="continuationSeparator" w:id="0">
    <w:p w14:paraId="7A61F72F" w14:textId="77777777" w:rsidR="000F7499" w:rsidRDefault="000F7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0CCF" w14:textId="77777777" w:rsidR="0070358F" w:rsidRDefault="00445EA0">
    <w:pPr>
      <w:pStyle w:val="Header"/>
    </w:pPr>
    <w:r>
      <w:rPr>
        <w:noProof/>
      </w:rPr>
      <mc:AlternateContent>
        <mc:Choice Requires="wps">
          <w:drawing>
            <wp:anchor distT="0" distB="0" distL="0" distR="0" simplePos="0" relativeHeight="251658752" behindDoc="0" locked="0" layoutInCell="1" allowOverlap="1" wp14:anchorId="5CC82A77" wp14:editId="061206CD">
              <wp:simplePos x="635" y="635"/>
              <wp:positionH relativeFrom="page">
                <wp:align>center</wp:align>
              </wp:positionH>
              <wp:positionV relativeFrom="page">
                <wp:align>top</wp:align>
              </wp:positionV>
              <wp:extent cx="944880" cy="345440"/>
              <wp:effectExtent l="0" t="0" r="7620" b="16510"/>
              <wp:wrapNone/>
              <wp:docPr id="622934733" name="Text Box 2" descr="Internal Use Only">
                <a:extLst xmlns:a="http://schemas.openxmlformats.org/drawingml/2006/main">
                  <a:ext uri="{FF2B5EF4-FFF2-40B4-BE49-F238E27FC236}">
                    <a16:creationId xmlns:a16="http://schemas.microsoft.com/office/drawing/2014/main" id="{D1A03AF5-4FC0-46C4-BAF0-1799FD5C331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4880" cy="345440"/>
                      </a:xfrm>
                      <a:prstGeom prst="rect">
                        <a:avLst/>
                      </a:prstGeom>
                      <a:noFill/>
                      <a:ln>
                        <a:noFill/>
                      </a:ln>
                    </wps:spPr>
                    <wps:txbx>
                      <w:txbxContent>
                        <w:p w14:paraId="7A48F36F"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CC82A77" id="_x0000_t202" coordsize="21600,21600" o:spt="202" path="m,l,21600r21600,l21600,xe">
              <v:stroke joinstyle="miter"/>
              <v:path gradientshapeok="t" o:connecttype="rect"/>
            </v:shapetype>
            <v:shape id="Text Box 2" o:spid="_x0000_s1026" type="#_x0000_t202" alt="Internal Use Only" style="position:absolute;margin-left:0;margin-top:0;width:74.4pt;height:27.2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" filled="f" stroked="f">
              <v:textbox style="mso-fit-shape-to-text:t" inset="0,15pt,0,0">
                <w:txbxContent>
                  <w:p w14:paraId="7A48F36F"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v:textbox>
              <w10:wrap anchorx="page" anchory="page"/>
            </v:shape>
          </w:pict>
        </mc:Fallback>
      </mc:AlternateContent>
    </w:r>
    <w:r>
      <w:rPr>
        <w:noProof/>
      </w:rPr>
      <mc:AlternateContent>
        <mc:Choice Requires="wps">
          <w:drawing>
            <wp:anchor distT="0" distB="0" distL="0" distR="0" simplePos="0" relativeHeight="251655680" behindDoc="0" locked="0" layoutInCell="1" allowOverlap="1" wp14:anchorId="7C9BABB4" wp14:editId="7B17124C">
              <wp:simplePos x="635" y="635"/>
              <wp:positionH relativeFrom="page">
                <wp:align>center</wp:align>
              </wp:positionH>
              <wp:positionV relativeFrom="page">
                <wp:align>top</wp:align>
              </wp:positionV>
              <wp:extent cx="944880" cy="345440"/>
              <wp:effectExtent l="0" t="0" r="7620" b="16510"/>
              <wp:wrapNone/>
              <wp:docPr id="1831142468" name="Text Box 2" descr="Internal Use Only">
                <a:extLst xmlns:a="http://schemas.openxmlformats.org/drawingml/2006/main">
                  <a:ext uri="{FF2B5EF4-FFF2-40B4-BE49-F238E27FC236}">
                    <a16:creationId xmlns:a16="http://schemas.microsoft.com/office/drawing/2014/main" id="{D4C2E210-C1DF-4AAC-92F4-C926F1AB396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4880" cy="345440"/>
                      </a:xfrm>
                      <a:prstGeom prst="rect">
                        <a:avLst/>
                      </a:prstGeom>
                      <a:noFill/>
                      <a:ln>
                        <a:noFill/>
                      </a:ln>
                    </wps:spPr>
                    <wps:txbx>
                      <w:txbxContent>
                        <w:p w14:paraId="5BAFE195"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7C9BABB4" id="_x0000_s1027" type="#_x0000_t202" alt="Internal Use Only" style="position:absolute;margin-left:0;margin-top:0;width:74.4pt;height:27.2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" filled="f" stroked="f">
              <v:textbox style="mso-fit-shape-to-text:t" inset="0,15pt,0,0">
                <w:txbxContent>
                  <w:p w14:paraId="5BAFE195"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1024" w14:textId="6923C5A2" w:rsidR="0070358F" w:rsidRPr="00CA68F9" w:rsidRDefault="0070358F">
    <w:pPr>
      <w:pBdr>
        <w:bottom w:val="single" w:sz="6" w:space="1" w:color="2E5FAC"/>
      </w:pBdr>
      <w:tabs>
        <w:tab w:val="right" w:pos="9026"/>
      </w:tabs>
      <w:spacing w:after="100"/>
      <w:rPr>
        <w:rFonts w:asciiTheme="minorHAnsi" w:hAnsiTheme="minorHAnsi"/>
        <w:color w:val="595959"/>
        <w:sz w:val="17"/>
        <w:szCs w:val="17"/>
      </w:rPr>
    </w:pPr>
    <w:r w:rsidRPr="00CA68F9">
      <w:rPr>
        <w:rFonts w:asciiTheme="minorHAnsi" w:hAnsiTheme="minorHAnsi"/>
        <w:b/>
        <w:bCs/>
        <w:color w:val="1F3864"/>
        <w:sz w:val="18"/>
        <w:szCs w:val="18"/>
      </w:rPr>
      <w:t>AI Use Case Risk-Tiering Worksheet</w:t>
    </w:r>
    <w:r w:rsidRPr="00CA68F9">
      <w:rPr>
        <w:rFonts w:asciiTheme="minorHAnsi" w:hAnsiTheme="minorHAnsi"/>
        <w:color w:val="595959"/>
        <w:sz w:val="17"/>
        <w:szCs w:val="17"/>
      </w:rPr>
      <w:tab/>
      <w:t>Conference of State Bank Supervisors</w:t>
    </w:r>
  </w:p>
  <w:p w14:paraId="6A5AFE22" w14:textId="7BB23910" w:rsidR="0070358F" w:rsidRPr="00BA3A80" w:rsidRDefault="0070358F">
    <w:pPr>
      <w:pBdr>
        <w:bottom w:val="single" w:sz="6" w:space="1" w:color="2E5FAC"/>
      </w:pBdr>
      <w:tabs>
        <w:tab w:val="right" w:pos="9026"/>
      </w:tabs>
      <w:spacing w:after="100"/>
      <w:rPr>
        <w:color w:val="595959"/>
        <w:sz w:val="17"/>
        <w:szCs w:val="17"/>
      </w:rPr>
    </w:pPr>
    <w:r>
      <w:rPr>
        <w:color w:val="595959"/>
        <w:sz w:val="17"/>
        <w:szCs w:val="17"/>
      </w:rPr>
      <w:tab/>
    </w:r>
    <w:r w:rsidR="00445EA0">
      <w:rPr>
        <w:rFonts w:ascii="Times New Roman"/>
        <w:noProof/>
      </w:rPr>
      <mc:AlternateContent>
        <mc:Choice Requires="wpg">
          <w:drawing>
            <wp:inline distT="0" distB="0" distL="0" distR="0" wp14:anchorId="59C25F65" wp14:editId="10D28215">
              <wp:extent cx="1143000" cy="279400"/>
              <wp:effectExtent l="0" t="0" r="9525" b="6350"/>
              <wp:docPr id="1163242702" name="Group 1163242702">
                <a:extLst xmlns:a="http://schemas.openxmlformats.org/drawingml/2006/main">
                  <a:ext uri="{FF2B5EF4-FFF2-40B4-BE49-F238E27FC236}">
                    <a16:creationId xmlns:a16="http://schemas.microsoft.com/office/drawing/2014/main" id="{BFFAFA0D-6841-4EAE-99AE-FC1999F546E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279400"/>
                        <a:chOff x="0" y="0"/>
                        <a:chExt cx="1800" cy="440"/>
                      </a:xfrm>
                    </wpg:grpSpPr>
                    <wps:wsp>
                      <wps:cNvPr id="880564147" name="Freeform 2"/>
                      <wps:cNvSpPr>
                        <a:spLocks/>
                      </wps:cNvSpPr>
                      <wps:spPr bwMode="auto">
                        <a:xfrm>
                          <a:off x="1045" y="156"/>
                          <a:ext cx="154" cy="38"/>
                        </a:xfrm>
                        <a:custGeom>
                          <a:avLst/>
                          <a:gdLst>
                            <a:gd name="T0" fmla="+- 0 1191 1045"/>
                            <a:gd name="T1" fmla="*/ T0 w 154"/>
                            <a:gd name="T2" fmla="+- 0 156 156"/>
                            <a:gd name="T3" fmla="*/ 156 h 38"/>
                            <a:gd name="T4" fmla="+- 0 1045 1045"/>
                            <a:gd name="T5" fmla="*/ T4 w 154"/>
                            <a:gd name="T6" fmla="+- 0 156 156"/>
                            <a:gd name="T7" fmla="*/ 156 h 38"/>
                            <a:gd name="T8" fmla="+- 0 1045 1045"/>
                            <a:gd name="T9" fmla="*/ T8 w 154"/>
                            <a:gd name="T10" fmla="+- 0 194 156"/>
                            <a:gd name="T11" fmla="*/ 194 h 38"/>
                            <a:gd name="T12" fmla="+- 0 1191 1045"/>
                            <a:gd name="T13" fmla="*/ T12 w 154"/>
                            <a:gd name="T14" fmla="+- 0 194 156"/>
                            <a:gd name="T15" fmla="*/ 194 h 38"/>
                            <a:gd name="T16" fmla="+- 0 1199 1045"/>
                            <a:gd name="T17" fmla="*/ T16 w 154"/>
                            <a:gd name="T18" fmla="+- 0 189 156"/>
                            <a:gd name="T19" fmla="*/ 189 h 38"/>
                            <a:gd name="T20" fmla="+- 0 1199 1045"/>
                            <a:gd name="T21" fmla="*/ T20 w 154"/>
                            <a:gd name="T22" fmla="+- 0 162 156"/>
                            <a:gd name="T23" fmla="*/ 162 h 38"/>
                            <a:gd name="T24" fmla="+- 0 1191 1045"/>
                            <a:gd name="T25" fmla="*/ T24 w 154"/>
                            <a:gd name="T26" fmla="+- 0 156 156"/>
                            <a:gd name="T27" fmla="*/ 156 h 38"/>
                          </a:gdLst>
                          <a:ahLst/>
                          <a:cxnLst>
                            <a:cxn ang="0">
                              <a:pos x="T1" y="T3"/>
                            </a:cxn>
                            <a:cxn ang="0">
                              <a:pos x="T5" y="T7"/>
                            </a:cxn>
                            <a:cxn ang="0">
                              <a:pos x="T9" y="T11"/>
                            </a:cxn>
                            <a:cxn ang="0">
                              <a:pos x="T13" y="T15"/>
                            </a:cxn>
                            <a:cxn ang="0">
                              <a:pos x="T17" y="T19"/>
                            </a:cxn>
                            <a:cxn ang="0">
                              <a:pos x="T21" y="T23"/>
                            </a:cxn>
                            <a:cxn ang="0">
                              <a:pos x="T25" y="T27"/>
                            </a:cxn>
                          </a:cxnLst>
                          <a:rect l="0" t="0" r="r" b="b"/>
                          <a:pathLst>
                            <a:path w="154" h="38">
                              <a:moveTo>
                                <a:pt x="146" y="0"/>
                              </a:moveTo>
                              <a:lnTo>
                                <a:pt x="0" y="0"/>
                              </a:lnTo>
                              <a:lnTo>
                                <a:pt x="0" y="38"/>
                              </a:lnTo>
                              <a:lnTo>
                                <a:pt x="146" y="38"/>
                              </a:lnTo>
                              <a:lnTo>
                                <a:pt x="154" y="33"/>
                              </a:lnTo>
                              <a:lnTo>
                                <a:pt x="154" y="6"/>
                              </a:lnTo>
                              <a:lnTo>
                                <a:pt x="146" y="0"/>
                              </a:lnTo>
                              <a:close/>
                            </a:path>
                          </a:pathLst>
                        </a:custGeom>
                        <a:solidFill>
                          <a:srgbClr val="48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15810" name="Freeform 3"/>
                      <wps:cNvSpPr>
                        <a:spLocks/>
                      </wps:cNvSpPr>
                      <wps:spPr bwMode="auto">
                        <a:xfrm>
                          <a:off x="1045" y="245"/>
                          <a:ext cx="161" cy="38"/>
                        </a:xfrm>
                        <a:custGeom>
                          <a:avLst/>
                          <a:gdLst>
                            <a:gd name="T0" fmla="+- 0 1195 1045"/>
                            <a:gd name="T1" fmla="*/ T0 w 161"/>
                            <a:gd name="T2" fmla="+- 0 245 245"/>
                            <a:gd name="T3" fmla="*/ 245 h 38"/>
                            <a:gd name="T4" fmla="+- 0 1045 1045"/>
                            <a:gd name="T5" fmla="*/ T4 w 161"/>
                            <a:gd name="T6" fmla="+- 0 245 245"/>
                            <a:gd name="T7" fmla="*/ 245 h 38"/>
                            <a:gd name="T8" fmla="+- 0 1045 1045"/>
                            <a:gd name="T9" fmla="*/ T8 w 161"/>
                            <a:gd name="T10" fmla="+- 0 283 245"/>
                            <a:gd name="T11" fmla="*/ 283 h 38"/>
                            <a:gd name="T12" fmla="+- 0 1195 1045"/>
                            <a:gd name="T13" fmla="*/ T12 w 161"/>
                            <a:gd name="T14" fmla="+- 0 283 245"/>
                            <a:gd name="T15" fmla="*/ 283 h 38"/>
                            <a:gd name="T16" fmla="+- 0 1206 1045"/>
                            <a:gd name="T17" fmla="*/ T16 w 161"/>
                            <a:gd name="T18" fmla="+- 0 279 245"/>
                            <a:gd name="T19" fmla="*/ 279 h 38"/>
                            <a:gd name="T20" fmla="+- 0 1206 1045"/>
                            <a:gd name="T21" fmla="*/ T20 w 161"/>
                            <a:gd name="T22" fmla="+- 0 248 245"/>
                            <a:gd name="T23" fmla="*/ 248 h 38"/>
                            <a:gd name="T24" fmla="+- 0 1195 1045"/>
                            <a:gd name="T25" fmla="*/ T24 w 161"/>
                            <a:gd name="T26" fmla="+- 0 245 245"/>
                            <a:gd name="T27" fmla="*/ 245 h 38"/>
                          </a:gdLst>
                          <a:ahLst/>
                          <a:cxnLst>
                            <a:cxn ang="0">
                              <a:pos x="T1" y="T3"/>
                            </a:cxn>
                            <a:cxn ang="0">
                              <a:pos x="T5" y="T7"/>
                            </a:cxn>
                            <a:cxn ang="0">
                              <a:pos x="T9" y="T11"/>
                            </a:cxn>
                            <a:cxn ang="0">
                              <a:pos x="T13" y="T15"/>
                            </a:cxn>
                            <a:cxn ang="0">
                              <a:pos x="T17" y="T19"/>
                            </a:cxn>
                            <a:cxn ang="0">
                              <a:pos x="T21" y="T23"/>
                            </a:cxn>
                            <a:cxn ang="0">
                              <a:pos x="T25" y="T27"/>
                            </a:cxn>
                          </a:cxnLst>
                          <a:rect l="0" t="0" r="r" b="b"/>
                          <a:pathLst>
                            <a:path w="161" h="38">
                              <a:moveTo>
                                <a:pt x="150" y="0"/>
                              </a:moveTo>
                              <a:lnTo>
                                <a:pt x="0" y="0"/>
                              </a:lnTo>
                              <a:lnTo>
                                <a:pt x="0" y="38"/>
                              </a:lnTo>
                              <a:lnTo>
                                <a:pt x="150" y="38"/>
                              </a:lnTo>
                              <a:lnTo>
                                <a:pt x="161" y="34"/>
                              </a:lnTo>
                              <a:lnTo>
                                <a:pt x="161" y="3"/>
                              </a:lnTo>
                              <a:lnTo>
                                <a:pt x="150" y="0"/>
                              </a:lnTo>
                              <a:close/>
                            </a:path>
                          </a:pathLst>
                        </a:custGeom>
                        <a:solidFill>
                          <a:srgbClr val="48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5635532" name="AutoShape 4"/>
                      <wps:cNvSpPr>
                        <a:spLocks/>
                      </wps:cNvSpPr>
                      <wps:spPr bwMode="auto">
                        <a:xfrm>
                          <a:off x="0" y="0"/>
                          <a:ext cx="439" cy="440"/>
                        </a:xfrm>
                        <a:custGeom>
                          <a:avLst/>
                          <a:gdLst>
                            <a:gd name="T0" fmla="*/ 439 w 439"/>
                            <a:gd name="T1" fmla="*/ 0 h 440"/>
                            <a:gd name="T2" fmla="*/ 0 w 439"/>
                            <a:gd name="T3" fmla="*/ 0 h 440"/>
                            <a:gd name="T4" fmla="*/ 0 w 439"/>
                            <a:gd name="T5" fmla="*/ 439 h 440"/>
                            <a:gd name="T6" fmla="*/ 439 w 439"/>
                            <a:gd name="T7" fmla="*/ 439 h 440"/>
                            <a:gd name="T8" fmla="*/ 439 w 439"/>
                            <a:gd name="T9" fmla="*/ 344 h 440"/>
                            <a:gd name="T10" fmla="*/ 168 w 439"/>
                            <a:gd name="T11" fmla="*/ 344 h 440"/>
                            <a:gd name="T12" fmla="*/ 123 w 439"/>
                            <a:gd name="T13" fmla="*/ 340 h 440"/>
                            <a:gd name="T14" fmla="*/ 89 w 439"/>
                            <a:gd name="T15" fmla="*/ 326 h 440"/>
                            <a:gd name="T16" fmla="*/ 68 w 439"/>
                            <a:gd name="T17" fmla="*/ 300 h 440"/>
                            <a:gd name="T18" fmla="*/ 61 w 439"/>
                            <a:gd name="T19" fmla="*/ 256 h 440"/>
                            <a:gd name="T20" fmla="*/ 61 w 439"/>
                            <a:gd name="T21" fmla="*/ 183 h 440"/>
                            <a:gd name="T22" fmla="*/ 68 w 439"/>
                            <a:gd name="T23" fmla="*/ 140 h 440"/>
                            <a:gd name="T24" fmla="*/ 89 w 439"/>
                            <a:gd name="T25" fmla="*/ 113 h 440"/>
                            <a:gd name="T26" fmla="*/ 123 w 439"/>
                            <a:gd name="T27" fmla="*/ 99 h 440"/>
                            <a:gd name="T28" fmla="*/ 168 w 439"/>
                            <a:gd name="T29" fmla="*/ 95 h 440"/>
                            <a:gd name="T30" fmla="*/ 439 w 439"/>
                            <a:gd name="T31" fmla="*/ 95 h 440"/>
                            <a:gd name="T32" fmla="*/ 439 w 439"/>
                            <a:gd name="T33" fmla="*/ 0 h 440"/>
                            <a:gd name="T34" fmla="*/ 439 w 439"/>
                            <a:gd name="T35" fmla="*/ 248 h 440"/>
                            <a:gd name="T36" fmla="*/ 378 w 439"/>
                            <a:gd name="T37" fmla="*/ 248 h 440"/>
                            <a:gd name="T38" fmla="*/ 378 w 439"/>
                            <a:gd name="T39" fmla="*/ 271 h 440"/>
                            <a:gd name="T40" fmla="*/ 374 w 439"/>
                            <a:gd name="T41" fmla="*/ 299 h 440"/>
                            <a:gd name="T42" fmla="*/ 361 w 439"/>
                            <a:gd name="T43" fmla="*/ 323 h 440"/>
                            <a:gd name="T44" fmla="*/ 333 w 439"/>
                            <a:gd name="T45" fmla="*/ 338 h 440"/>
                            <a:gd name="T46" fmla="*/ 288 w 439"/>
                            <a:gd name="T47" fmla="*/ 344 h 440"/>
                            <a:gd name="T48" fmla="*/ 439 w 439"/>
                            <a:gd name="T49" fmla="*/ 344 h 440"/>
                            <a:gd name="T50" fmla="*/ 439 w 439"/>
                            <a:gd name="T51" fmla="*/ 248 h 440"/>
                            <a:gd name="T52" fmla="*/ 265 w 439"/>
                            <a:gd name="T53" fmla="*/ 158 h 440"/>
                            <a:gd name="T54" fmla="*/ 184 w 439"/>
                            <a:gd name="T55" fmla="*/ 158 h 440"/>
                            <a:gd name="T56" fmla="*/ 160 w 439"/>
                            <a:gd name="T57" fmla="*/ 161 h 440"/>
                            <a:gd name="T58" fmla="*/ 146 w 439"/>
                            <a:gd name="T59" fmla="*/ 171 h 440"/>
                            <a:gd name="T60" fmla="*/ 139 w 439"/>
                            <a:gd name="T61" fmla="*/ 186 h 440"/>
                            <a:gd name="T62" fmla="*/ 137 w 439"/>
                            <a:gd name="T63" fmla="*/ 207 h 440"/>
                            <a:gd name="T64" fmla="*/ 137 w 439"/>
                            <a:gd name="T65" fmla="*/ 233 h 440"/>
                            <a:gd name="T66" fmla="*/ 139 w 439"/>
                            <a:gd name="T67" fmla="*/ 255 h 440"/>
                            <a:gd name="T68" fmla="*/ 145 w 439"/>
                            <a:gd name="T69" fmla="*/ 270 h 440"/>
                            <a:gd name="T70" fmla="*/ 158 w 439"/>
                            <a:gd name="T71" fmla="*/ 279 h 440"/>
                            <a:gd name="T72" fmla="*/ 180 w 439"/>
                            <a:gd name="T73" fmla="*/ 281 h 440"/>
                            <a:gd name="T74" fmla="*/ 259 w 439"/>
                            <a:gd name="T75" fmla="*/ 281 h 440"/>
                            <a:gd name="T76" fmla="*/ 280 w 439"/>
                            <a:gd name="T77" fmla="*/ 280 h 440"/>
                            <a:gd name="T78" fmla="*/ 294 w 439"/>
                            <a:gd name="T79" fmla="*/ 276 h 440"/>
                            <a:gd name="T80" fmla="*/ 301 w 439"/>
                            <a:gd name="T81" fmla="*/ 266 h 440"/>
                            <a:gd name="T82" fmla="*/ 303 w 439"/>
                            <a:gd name="T83" fmla="*/ 248 h 440"/>
                            <a:gd name="T84" fmla="*/ 439 w 439"/>
                            <a:gd name="T85" fmla="*/ 248 h 440"/>
                            <a:gd name="T86" fmla="*/ 439 w 439"/>
                            <a:gd name="T87" fmla="*/ 187 h 440"/>
                            <a:gd name="T88" fmla="*/ 300 w 439"/>
                            <a:gd name="T89" fmla="*/ 187 h 440"/>
                            <a:gd name="T90" fmla="*/ 300 w 439"/>
                            <a:gd name="T91" fmla="*/ 180 h 440"/>
                            <a:gd name="T92" fmla="*/ 298 w 439"/>
                            <a:gd name="T93" fmla="*/ 169 h 440"/>
                            <a:gd name="T94" fmla="*/ 291 w 439"/>
                            <a:gd name="T95" fmla="*/ 163 h 440"/>
                            <a:gd name="T96" fmla="*/ 280 w 439"/>
                            <a:gd name="T97" fmla="*/ 159 h 440"/>
                            <a:gd name="T98" fmla="*/ 265 w 439"/>
                            <a:gd name="T99" fmla="*/ 158 h 440"/>
                            <a:gd name="T100" fmla="*/ 439 w 439"/>
                            <a:gd name="T101" fmla="*/ 95 h 440"/>
                            <a:gd name="T102" fmla="*/ 255 w 439"/>
                            <a:gd name="T103" fmla="*/ 95 h 440"/>
                            <a:gd name="T104" fmla="*/ 319 w 439"/>
                            <a:gd name="T105" fmla="*/ 100 h 440"/>
                            <a:gd name="T106" fmla="*/ 355 w 439"/>
                            <a:gd name="T107" fmla="*/ 115 h 440"/>
                            <a:gd name="T108" fmla="*/ 371 w 439"/>
                            <a:gd name="T109" fmla="*/ 144 h 440"/>
                            <a:gd name="T110" fmla="*/ 374 w 439"/>
                            <a:gd name="T111" fmla="*/ 187 h 440"/>
                            <a:gd name="T112" fmla="*/ 439 w 439"/>
                            <a:gd name="T113" fmla="*/ 187 h 440"/>
                            <a:gd name="T114" fmla="*/ 439 w 439"/>
                            <a:gd name="T115" fmla="*/ 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39" h="440">
                              <a:moveTo>
                                <a:pt x="439" y="0"/>
                              </a:moveTo>
                              <a:lnTo>
                                <a:pt x="0" y="0"/>
                              </a:lnTo>
                              <a:lnTo>
                                <a:pt x="0" y="439"/>
                              </a:lnTo>
                              <a:lnTo>
                                <a:pt x="439" y="439"/>
                              </a:lnTo>
                              <a:lnTo>
                                <a:pt x="439" y="344"/>
                              </a:lnTo>
                              <a:lnTo>
                                <a:pt x="168" y="344"/>
                              </a:lnTo>
                              <a:lnTo>
                                <a:pt x="123" y="340"/>
                              </a:lnTo>
                              <a:lnTo>
                                <a:pt x="89" y="326"/>
                              </a:lnTo>
                              <a:lnTo>
                                <a:pt x="68" y="300"/>
                              </a:lnTo>
                              <a:lnTo>
                                <a:pt x="61" y="256"/>
                              </a:lnTo>
                              <a:lnTo>
                                <a:pt x="61" y="183"/>
                              </a:lnTo>
                              <a:lnTo>
                                <a:pt x="68" y="140"/>
                              </a:lnTo>
                              <a:lnTo>
                                <a:pt x="89" y="113"/>
                              </a:lnTo>
                              <a:lnTo>
                                <a:pt x="123" y="99"/>
                              </a:lnTo>
                              <a:lnTo>
                                <a:pt x="168" y="95"/>
                              </a:lnTo>
                              <a:lnTo>
                                <a:pt x="439" y="95"/>
                              </a:lnTo>
                              <a:lnTo>
                                <a:pt x="439" y="0"/>
                              </a:lnTo>
                              <a:close/>
                              <a:moveTo>
                                <a:pt x="439" y="248"/>
                              </a:moveTo>
                              <a:lnTo>
                                <a:pt x="378" y="248"/>
                              </a:lnTo>
                              <a:lnTo>
                                <a:pt x="378" y="271"/>
                              </a:lnTo>
                              <a:lnTo>
                                <a:pt x="374" y="299"/>
                              </a:lnTo>
                              <a:lnTo>
                                <a:pt x="361" y="323"/>
                              </a:lnTo>
                              <a:lnTo>
                                <a:pt x="333" y="338"/>
                              </a:lnTo>
                              <a:lnTo>
                                <a:pt x="288" y="344"/>
                              </a:lnTo>
                              <a:lnTo>
                                <a:pt x="439" y="344"/>
                              </a:lnTo>
                              <a:lnTo>
                                <a:pt x="439" y="248"/>
                              </a:lnTo>
                              <a:close/>
                              <a:moveTo>
                                <a:pt x="265" y="158"/>
                              </a:moveTo>
                              <a:lnTo>
                                <a:pt x="184" y="158"/>
                              </a:lnTo>
                              <a:lnTo>
                                <a:pt x="160" y="161"/>
                              </a:lnTo>
                              <a:lnTo>
                                <a:pt x="146" y="171"/>
                              </a:lnTo>
                              <a:lnTo>
                                <a:pt x="139" y="186"/>
                              </a:lnTo>
                              <a:lnTo>
                                <a:pt x="137" y="207"/>
                              </a:lnTo>
                              <a:lnTo>
                                <a:pt x="137" y="233"/>
                              </a:lnTo>
                              <a:lnTo>
                                <a:pt x="139" y="255"/>
                              </a:lnTo>
                              <a:lnTo>
                                <a:pt x="145" y="270"/>
                              </a:lnTo>
                              <a:lnTo>
                                <a:pt x="158" y="279"/>
                              </a:lnTo>
                              <a:lnTo>
                                <a:pt x="180" y="281"/>
                              </a:lnTo>
                              <a:lnTo>
                                <a:pt x="259" y="281"/>
                              </a:lnTo>
                              <a:lnTo>
                                <a:pt x="280" y="280"/>
                              </a:lnTo>
                              <a:lnTo>
                                <a:pt x="294" y="276"/>
                              </a:lnTo>
                              <a:lnTo>
                                <a:pt x="301" y="266"/>
                              </a:lnTo>
                              <a:lnTo>
                                <a:pt x="303" y="248"/>
                              </a:lnTo>
                              <a:lnTo>
                                <a:pt x="439" y="248"/>
                              </a:lnTo>
                              <a:lnTo>
                                <a:pt x="439" y="187"/>
                              </a:lnTo>
                              <a:lnTo>
                                <a:pt x="300" y="187"/>
                              </a:lnTo>
                              <a:lnTo>
                                <a:pt x="300" y="180"/>
                              </a:lnTo>
                              <a:lnTo>
                                <a:pt x="298" y="169"/>
                              </a:lnTo>
                              <a:lnTo>
                                <a:pt x="291" y="163"/>
                              </a:lnTo>
                              <a:lnTo>
                                <a:pt x="280" y="159"/>
                              </a:lnTo>
                              <a:lnTo>
                                <a:pt x="265" y="158"/>
                              </a:lnTo>
                              <a:close/>
                              <a:moveTo>
                                <a:pt x="439" y="95"/>
                              </a:moveTo>
                              <a:lnTo>
                                <a:pt x="255" y="95"/>
                              </a:lnTo>
                              <a:lnTo>
                                <a:pt x="319" y="100"/>
                              </a:lnTo>
                              <a:lnTo>
                                <a:pt x="355" y="115"/>
                              </a:lnTo>
                              <a:lnTo>
                                <a:pt x="371" y="144"/>
                              </a:lnTo>
                              <a:lnTo>
                                <a:pt x="374" y="187"/>
                              </a:lnTo>
                              <a:lnTo>
                                <a:pt x="439" y="187"/>
                              </a:lnTo>
                              <a:lnTo>
                                <a:pt x="439" y="95"/>
                              </a:lnTo>
                              <a:close/>
                            </a:path>
                          </a:pathLst>
                        </a:custGeom>
                        <a:solidFill>
                          <a:srgbClr val="48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5690357" name="AutoShape 5"/>
                      <wps:cNvSpPr>
                        <a:spLocks/>
                      </wps:cNvSpPr>
                      <wps:spPr bwMode="auto">
                        <a:xfrm>
                          <a:off x="453" y="0"/>
                          <a:ext cx="440" cy="440"/>
                        </a:xfrm>
                        <a:custGeom>
                          <a:avLst/>
                          <a:gdLst>
                            <a:gd name="T0" fmla="+- 0 453 453"/>
                            <a:gd name="T1" fmla="*/ T0 w 440"/>
                            <a:gd name="T2" fmla="*/ 0 h 440"/>
                            <a:gd name="T3" fmla="+- 0 892 453"/>
                            <a:gd name="T4" fmla="*/ T3 w 440"/>
                            <a:gd name="T5" fmla="*/ 439 h 440"/>
                            <a:gd name="T6" fmla="+- 0 615 453"/>
                            <a:gd name="T7" fmla="*/ T6 w 440"/>
                            <a:gd name="T8" fmla="*/ 344 h 440"/>
                            <a:gd name="T9" fmla="+- 0 542 453"/>
                            <a:gd name="T10" fmla="*/ T9 w 440"/>
                            <a:gd name="T11" fmla="*/ 331 h 440"/>
                            <a:gd name="T12" fmla="+- 0 520 453"/>
                            <a:gd name="T13" fmla="*/ T12 w 440"/>
                            <a:gd name="T14" fmla="*/ 278 h 440"/>
                            <a:gd name="T15" fmla="+- 0 748 453"/>
                            <a:gd name="T16" fmla="*/ T15 w 440"/>
                            <a:gd name="T17" fmla="*/ 262 h 440"/>
                            <a:gd name="T18" fmla="+- 0 733 453"/>
                            <a:gd name="T19" fmla="*/ T18 w 440"/>
                            <a:gd name="T20" fmla="*/ 250 h 440"/>
                            <a:gd name="T21" fmla="+- 0 645 453"/>
                            <a:gd name="T22" fmla="*/ T21 w 440"/>
                            <a:gd name="T23" fmla="*/ 246 h 440"/>
                            <a:gd name="T24" fmla="+- 0 540 453"/>
                            <a:gd name="T25" fmla="*/ T24 w 440"/>
                            <a:gd name="T26" fmla="*/ 232 h 440"/>
                            <a:gd name="T27" fmla="+- 0 520 453"/>
                            <a:gd name="T28" fmla="*/ T27 w 440"/>
                            <a:gd name="T29" fmla="*/ 173 h 440"/>
                            <a:gd name="T30" fmla="+- 0 534 453"/>
                            <a:gd name="T31" fmla="*/ T30 w 440"/>
                            <a:gd name="T32" fmla="*/ 118 h 440"/>
                            <a:gd name="T33" fmla="+- 0 618 453"/>
                            <a:gd name="T34" fmla="*/ T33 w 440"/>
                            <a:gd name="T35" fmla="*/ 95 h 440"/>
                            <a:gd name="T36" fmla="+- 0 892 453"/>
                            <a:gd name="T37" fmla="*/ T36 w 440"/>
                            <a:gd name="T38" fmla="*/ 0 h 440"/>
                            <a:gd name="T39" fmla="+- 0 606 453"/>
                            <a:gd name="T40" fmla="*/ T39 w 440"/>
                            <a:gd name="T41" fmla="*/ 150 h 440"/>
                            <a:gd name="T42" fmla="+- 0 595 453"/>
                            <a:gd name="T43" fmla="*/ T42 w 440"/>
                            <a:gd name="T44" fmla="*/ 169 h 440"/>
                            <a:gd name="T45" fmla="+- 0 609 453"/>
                            <a:gd name="T46" fmla="*/ T45 w 440"/>
                            <a:gd name="T47" fmla="*/ 187 h 440"/>
                            <a:gd name="T48" fmla="+- 0 684 453"/>
                            <a:gd name="T49" fmla="*/ T48 w 440"/>
                            <a:gd name="T50" fmla="*/ 190 h 440"/>
                            <a:gd name="T51" fmla="+- 0 798 453"/>
                            <a:gd name="T52" fmla="*/ T51 w 440"/>
                            <a:gd name="T53" fmla="*/ 202 h 440"/>
                            <a:gd name="T54" fmla="+- 0 826 453"/>
                            <a:gd name="T55" fmla="*/ T54 w 440"/>
                            <a:gd name="T56" fmla="*/ 268 h 440"/>
                            <a:gd name="T57" fmla="+- 0 803 453"/>
                            <a:gd name="T58" fmla="*/ T57 w 440"/>
                            <a:gd name="T59" fmla="*/ 330 h 440"/>
                            <a:gd name="T60" fmla="+- 0 705 453"/>
                            <a:gd name="T61" fmla="*/ T60 w 440"/>
                            <a:gd name="T62" fmla="*/ 344 h 440"/>
                            <a:gd name="T63" fmla="+- 0 892 453"/>
                            <a:gd name="T64" fmla="*/ T63 w 440"/>
                            <a:gd name="T65" fmla="*/ 175 h 440"/>
                            <a:gd name="T66" fmla="+- 0 741 453"/>
                            <a:gd name="T67" fmla="*/ T66 w 440"/>
                            <a:gd name="T68" fmla="*/ 164 h 440"/>
                            <a:gd name="T69" fmla="+- 0 725 453"/>
                            <a:gd name="T70" fmla="*/ T69 w 440"/>
                            <a:gd name="T71" fmla="*/ 151 h 440"/>
                            <a:gd name="T72" fmla="+- 0 748 453"/>
                            <a:gd name="T73" fmla="*/ T72 w 440"/>
                            <a:gd name="T74" fmla="*/ 262 h 440"/>
                            <a:gd name="T75" fmla="+- 0 596 453"/>
                            <a:gd name="T76" fmla="*/ T75 w 440"/>
                            <a:gd name="T77" fmla="*/ 277 h 440"/>
                            <a:gd name="T78" fmla="+- 0 612 453"/>
                            <a:gd name="T79" fmla="*/ T78 w 440"/>
                            <a:gd name="T80" fmla="*/ 289 h 440"/>
                            <a:gd name="T81" fmla="+- 0 733 453"/>
                            <a:gd name="T82" fmla="*/ T81 w 440"/>
                            <a:gd name="T83" fmla="*/ 289 h 440"/>
                            <a:gd name="T84" fmla="+- 0 750 453"/>
                            <a:gd name="T85" fmla="*/ T84 w 440"/>
                            <a:gd name="T86" fmla="*/ 269 h 440"/>
                            <a:gd name="T87" fmla="+- 0 892 453"/>
                            <a:gd name="T88" fmla="*/ T87 w 440"/>
                            <a:gd name="T89" fmla="*/ 95 h 440"/>
                            <a:gd name="T90" fmla="+- 0 773 453"/>
                            <a:gd name="T91" fmla="*/ T90 w 440"/>
                            <a:gd name="T92" fmla="*/ 101 h 440"/>
                            <a:gd name="T93" fmla="+- 0 813 453"/>
                            <a:gd name="T94" fmla="*/ T93 w 440"/>
                            <a:gd name="T95" fmla="*/ 138 h 440"/>
                            <a:gd name="T96" fmla="+- 0 816 453"/>
                            <a:gd name="T97" fmla="*/ T96 w 440"/>
                            <a:gd name="T98" fmla="*/ 175 h 440"/>
                            <a:gd name="T99" fmla="+- 0 892 453"/>
                            <a:gd name="T100" fmla="*/ T99 w 440"/>
                            <a:gd name="T101" fmla="*/ 95 h 4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Lst>
                          <a:rect l="0" t="0" r="r" b="b"/>
                          <a:pathLst>
                            <a:path w="440" h="440">
                              <a:moveTo>
                                <a:pt x="439" y="0"/>
                              </a:moveTo>
                              <a:lnTo>
                                <a:pt x="0" y="0"/>
                              </a:lnTo>
                              <a:lnTo>
                                <a:pt x="0" y="439"/>
                              </a:lnTo>
                              <a:lnTo>
                                <a:pt x="439" y="439"/>
                              </a:lnTo>
                              <a:lnTo>
                                <a:pt x="439" y="344"/>
                              </a:lnTo>
                              <a:lnTo>
                                <a:pt x="162" y="344"/>
                              </a:lnTo>
                              <a:lnTo>
                                <a:pt x="118" y="341"/>
                              </a:lnTo>
                              <a:lnTo>
                                <a:pt x="89" y="331"/>
                              </a:lnTo>
                              <a:lnTo>
                                <a:pt x="72" y="311"/>
                              </a:lnTo>
                              <a:lnTo>
                                <a:pt x="67" y="278"/>
                              </a:lnTo>
                              <a:lnTo>
                                <a:pt x="67" y="262"/>
                              </a:lnTo>
                              <a:lnTo>
                                <a:pt x="295" y="262"/>
                              </a:lnTo>
                              <a:lnTo>
                                <a:pt x="294" y="256"/>
                              </a:lnTo>
                              <a:lnTo>
                                <a:pt x="280" y="250"/>
                              </a:lnTo>
                              <a:lnTo>
                                <a:pt x="249" y="247"/>
                              </a:lnTo>
                              <a:lnTo>
                                <a:pt x="192" y="246"/>
                              </a:lnTo>
                              <a:lnTo>
                                <a:pt x="125" y="243"/>
                              </a:lnTo>
                              <a:lnTo>
                                <a:pt x="87" y="232"/>
                              </a:lnTo>
                              <a:lnTo>
                                <a:pt x="71" y="210"/>
                              </a:lnTo>
                              <a:lnTo>
                                <a:pt x="67" y="173"/>
                              </a:lnTo>
                              <a:lnTo>
                                <a:pt x="69" y="143"/>
                              </a:lnTo>
                              <a:lnTo>
                                <a:pt x="81" y="118"/>
                              </a:lnTo>
                              <a:lnTo>
                                <a:pt x="110" y="101"/>
                              </a:lnTo>
                              <a:lnTo>
                                <a:pt x="165" y="95"/>
                              </a:lnTo>
                              <a:lnTo>
                                <a:pt x="439" y="95"/>
                              </a:lnTo>
                              <a:lnTo>
                                <a:pt x="439" y="0"/>
                              </a:lnTo>
                              <a:close/>
                              <a:moveTo>
                                <a:pt x="252" y="150"/>
                              </a:moveTo>
                              <a:lnTo>
                                <a:pt x="153" y="150"/>
                              </a:lnTo>
                              <a:lnTo>
                                <a:pt x="142" y="156"/>
                              </a:lnTo>
                              <a:lnTo>
                                <a:pt x="142" y="169"/>
                              </a:lnTo>
                              <a:lnTo>
                                <a:pt x="144" y="181"/>
                              </a:lnTo>
                              <a:lnTo>
                                <a:pt x="156" y="187"/>
                              </a:lnTo>
                              <a:lnTo>
                                <a:pt x="183" y="190"/>
                              </a:lnTo>
                              <a:lnTo>
                                <a:pt x="231" y="190"/>
                              </a:lnTo>
                              <a:lnTo>
                                <a:pt x="302" y="192"/>
                              </a:lnTo>
                              <a:lnTo>
                                <a:pt x="345" y="202"/>
                              </a:lnTo>
                              <a:lnTo>
                                <a:pt x="367" y="226"/>
                              </a:lnTo>
                              <a:lnTo>
                                <a:pt x="373" y="268"/>
                              </a:lnTo>
                              <a:lnTo>
                                <a:pt x="368" y="307"/>
                              </a:lnTo>
                              <a:lnTo>
                                <a:pt x="350" y="330"/>
                              </a:lnTo>
                              <a:lnTo>
                                <a:pt x="313" y="341"/>
                              </a:lnTo>
                              <a:lnTo>
                                <a:pt x="252" y="344"/>
                              </a:lnTo>
                              <a:lnTo>
                                <a:pt x="439" y="344"/>
                              </a:lnTo>
                              <a:lnTo>
                                <a:pt x="439" y="175"/>
                              </a:lnTo>
                              <a:lnTo>
                                <a:pt x="289" y="175"/>
                              </a:lnTo>
                              <a:lnTo>
                                <a:pt x="288" y="164"/>
                              </a:lnTo>
                              <a:lnTo>
                                <a:pt x="283" y="156"/>
                              </a:lnTo>
                              <a:lnTo>
                                <a:pt x="272" y="151"/>
                              </a:lnTo>
                              <a:lnTo>
                                <a:pt x="252" y="150"/>
                              </a:lnTo>
                              <a:close/>
                              <a:moveTo>
                                <a:pt x="295" y="262"/>
                              </a:moveTo>
                              <a:lnTo>
                                <a:pt x="141" y="262"/>
                              </a:lnTo>
                              <a:lnTo>
                                <a:pt x="143" y="277"/>
                              </a:lnTo>
                              <a:lnTo>
                                <a:pt x="149" y="285"/>
                              </a:lnTo>
                              <a:lnTo>
                                <a:pt x="159" y="289"/>
                              </a:lnTo>
                              <a:lnTo>
                                <a:pt x="173" y="289"/>
                              </a:lnTo>
                              <a:lnTo>
                                <a:pt x="280" y="289"/>
                              </a:lnTo>
                              <a:lnTo>
                                <a:pt x="297" y="288"/>
                              </a:lnTo>
                              <a:lnTo>
                                <a:pt x="297" y="269"/>
                              </a:lnTo>
                              <a:lnTo>
                                <a:pt x="295" y="262"/>
                              </a:lnTo>
                              <a:close/>
                              <a:moveTo>
                                <a:pt x="439" y="95"/>
                              </a:moveTo>
                              <a:lnTo>
                                <a:pt x="269" y="95"/>
                              </a:lnTo>
                              <a:lnTo>
                                <a:pt x="320" y="101"/>
                              </a:lnTo>
                              <a:lnTo>
                                <a:pt x="348" y="115"/>
                              </a:lnTo>
                              <a:lnTo>
                                <a:pt x="360" y="138"/>
                              </a:lnTo>
                              <a:lnTo>
                                <a:pt x="363" y="167"/>
                              </a:lnTo>
                              <a:lnTo>
                                <a:pt x="363" y="175"/>
                              </a:lnTo>
                              <a:lnTo>
                                <a:pt x="439" y="175"/>
                              </a:lnTo>
                              <a:lnTo>
                                <a:pt x="439" y="95"/>
                              </a:lnTo>
                              <a:close/>
                            </a:path>
                          </a:pathLst>
                        </a:custGeom>
                        <a:solidFill>
                          <a:srgbClr val="48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412402" name="AutoShape 6"/>
                      <wps:cNvSpPr>
                        <a:spLocks/>
                      </wps:cNvSpPr>
                      <wps:spPr bwMode="auto">
                        <a:xfrm>
                          <a:off x="907" y="0"/>
                          <a:ext cx="440" cy="440"/>
                        </a:xfrm>
                        <a:custGeom>
                          <a:avLst/>
                          <a:gdLst>
                            <a:gd name="T0" fmla="+- 0 1346 907"/>
                            <a:gd name="T1" fmla="*/ T0 w 440"/>
                            <a:gd name="T2" fmla="*/ 0 h 440"/>
                            <a:gd name="T3" fmla="+- 0 907 907"/>
                            <a:gd name="T4" fmla="*/ T3 w 440"/>
                            <a:gd name="T5" fmla="*/ 0 h 440"/>
                            <a:gd name="T6" fmla="+- 0 907 907"/>
                            <a:gd name="T7" fmla="*/ T6 w 440"/>
                            <a:gd name="T8" fmla="*/ 439 h 440"/>
                            <a:gd name="T9" fmla="+- 0 1346 907"/>
                            <a:gd name="T10" fmla="*/ T9 w 440"/>
                            <a:gd name="T11" fmla="*/ 439 h 440"/>
                            <a:gd name="T12" fmla="+- 0 1346 907"/>
                            <a:gd name="T13" fmla="*/ T12 w 440"/>
                            <a:gd name="T14" fmla="*/ 341 h 440"/>
                            <a:gd name="T15" fmla="+- 0 971 907"/>
                            <a:gd name="T16" fmla="*/ T15 w 440"/>
                            <a:gd name="T17" fmla="*/ 341 h 440"/>
                            <a:gd name="T18" fmla="+- 0 971 907"/>
                            <a:gd name="T19" fmla="*/ T18 w 440"/>
                            <a:gd name="T20" fmla="*/ 98 h 440"/>
                            <a:gd name="T21" fmla="+- 0 1346 907"/>
                            <a:gd name="T22" fmla="*/ T21 w 440"/>
                            <a:gd name="T23" fmla="*/ 98 h 440"/>
                            <a:gd name="T24" fmla="+- 0 1346 907"/>
                            <a:gd name="T25" fmla="*/ T24 w 440"/>
                            <a:gd name="T26" fmla="*/ 0 h 440"/>
                            <a:gd name="T27" fmla="+- 0 1346 907"/>
                            <a:gd name="T28" fmla="*/ T27 w 440"/>
                            <a:gd name="T29" fmla="*/ 98 h 440"/>
                            <a:gd name="T30" fmla="+- 0 1185 907"/>
                            <a:gd name="T31" fmla="*/ T30 w 440"/>
                            <a:gd name="T32" fmla="*/ 98 h 440"/>
                            <a:gd name="T33" fmla="+- 0 1224 907"/>
                            <a:gd name="T34" fmla="*/ T33 w 440"/>
                            <a:gd name="T35" fmla="*/ 101 h 440"/>
                            <a:gd name="T36" fmla="+- 0 1252 907"/>
                            <a:gd name="T37" fmla="*/ T36 w 440"/>
                            <a:gd name="T38" fmla="*/ 112 h 440"/>
                            <a:gd name="T39" fmla="+- 0 1268 907"/>
                            <a:gd name="T40" fmla="*/ T39 w 440"/>
                            <a:gd name="T41" fmla="*/ 132 h 440"/>
                            <a:gd name="T42" fmla="+- 0 1274 907"/>
                            <a:gd name="T43" fmla="*/ T42 w 440"/>
                            <a:gd name="T44" fmla="*/ 162 h 440"/>
                            <a:gd name="T45" fmla="+- 0 1271 907"/>
                            <a:gd name="T46" fmla="*/ T45 w 440"/>
                            <a:gd name="T47" fmla="*/ 187 h 440"/>
                            <a:gd name="T48" fmla="+- 0 1263 907"/>
                            <a:gd name="T49" fmla="*/ T48 w 440"/>
                            <a:gd name="T50" fmla="*/ 203 h 440"/>
                            <a:gd name="T51" fmla="+- 0 1252 907"/>
                            <a:gd name="T52" fmla="*/ T51 w 440"/>
                            <a:gd name="T53" fmla="*/ 212 h 440"/>
                            <a:gd name="T54" fmla="+- 0 1238 907"/>
                            <a:gd name="T55" fmla="*/ T54 w 440"/>
                            <a:gd name="T56" fmla="*/ 218 h 440"/>
                            <a:gd name="T57" fmla="+- 0 1238 907"/>
                            <a:gd name="T58" fmla="*/ T57 w 440"/>
                            <a:gd name="T59" fmla="*/ 219 h 440"/>
                            <a:gd name="T60" fmla="+- 0 1258 907"/>
                            <a:gd name="T61" fmla="*/ T60 w 440"/>
                            <a:gd name="T62" fmla="*/ 224 h 440"/>
                            <a:gd name="T63" fmla="+- 0 1272 907"/>
                            <a:gd name="T64" fmla="*/ T63 w 440"/>
                            <a:gd name="T65" fmla="*/ 235 h 440"/>
                            <a:gd name="T66" fmla="+- 0 1280 907"/>
                            <a:gd name="T67" fmla="*/ T66 w 440"/>
                            <a:gd name="T68" fmla="*/ 253 h 440"/>
                            <a:gd name="T69" fmla="+- 0 1282 907"/>
                            <a:gd name="T70" fmla="*/ T69 w 440"/>
                            <a:gd name="T71" fmla="*/ 277 h 440"/>
                            <a:gd name="T72" fmla="+- 0 1277 907"/>
                            <a:gd name="T73" fmla="*/ T72 w 440"/>
                            <a:gd name="T74" fmla="*/ 309 h 440"/>
                            <a:gd name="T75" fmla="+- 0 1261 907"/>
                            <a:gd name="T76" fmla="*/ T75 w 440"/>
                            <a:gd name="T77" fmla="*/ 329 h 440"/>
                            <a:gd name="T78" fmla="+- 0 1238 907"/>
                            <a:gd name="T79" fmla="*/ T78 w 440"/>
                            <a:gd name="T80" fmla="*/ 338 h 440"/>
                            <a:gd name="T81" fmla="+- 0 1208 907"/>
                            <a:gd name="T82" fmla="*/ T81 w 440"/>
                            <a:gd name="T83" fmla="*/ 341 h 440"/>
                            <a:gd name="T84" fmla="+- 0 1346 907"/>
                            <a:gd name="T85" fmla="*/ T84 w 440"/>
                            <a:gd name="T86" fmla="*/ 341 h 440"/>
                            <a:gd name="T87" fmla="+- 0 1346 907"/>
                            <a:gd name="T88" fmla="*/ T87 w 440"/>
                            <a:gd name="T89" fmla="*/ 98 h 4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Lst>
                          <a:rect l="0" t="0" r="r" b="b"/>
                          <a:pathLst>
                            <a:path w="440" h="440">
                              <a:moveTo>
                                <a:pt x="439" y="0"/>
                              </a:moveTo>
                              <a:lnTo>
                                <a:pt x="0" y="0"/>
                              </a:lnTo>
                              <a:lnTo>
                                <a:pt x="0" y="439"/>
                              </a:lnTo>
                              <a:lnTo>
                                <a:pt x="439" y="439"/>
                              </a:lnTo>
                              <a:lnTo>
                                <a:pt x="439" y="341"/>
                              </a:lnTo>
                              <a:lnTo>
                                <a:pt x="64" y="341"/>
                              </a:lnTo>
                              <a:lnTo>
                                <a:pt x="64" y="98"/>
                              </a:lnTo>
                              <a:lnTo>
                                <a:pt x="439" y="98"/>
                              </a:lnTo>
                              <a:lnTo>
                                <a:pt x="439" y="0"/>
                              </a:lnTo>
                              <a:close/>
                              <a:moveTo>
                                <a:pt x="439" y="98"/>
                              </a:moveTo>
                              <a:lnTo>
                                <a:pt x="278" y="98"/>
                              </a:lnTo>
                              <a:lnTo>
                                <a:pt x="317" y="101"/>
                              </a:lnTo>
                              <a:lnTo>
                                <a:pt x="345" y="112"/>
                              </a:lnTo>
                              <a:lnTo>
                                <a:pt x="361" y="132"/>
                              </a:lnTo>
                              <a:lnTo>
                                <a:pt x="367" y="162"/>
                              </a:lnTo>
                              <a:lnTo>
                                <a:pt x="364" y="187"/>
                              </a:lnTo>
                              <a:lnTo>
                                <a:pt x="356" y="203"/>
                              </a:lnTo>
                              <a:lnTo>
                                <a:pt x="345" y="212"/>
                              </a:lnTo>
                              <a:lnTo>
                                <a:pt x="331" y="218"/>
                              </a:lnTo>
                              <a:lnTo>
                                <a:pt x="331" y="219"/>
                              </a:lnTo>
                              <a:lnTo>
                                <a:pt x="351" y="224"/>
                              </a:lnTo>
                              <a:lnTo>
                                <a:pt x="365" y="235"/>
                              </a:lnTo>
                              <a:lnTo>
                                <a:pt x="373" y="253"/>
                              </a:lnTo>
                              <a:lnTo>
                                <a:pt x="375" y="277"/>
                              </a:lnTo>
                              <a:lnTo>
                                <a:pt x="370" y="309"/>
                              </a:lnTo>
                              <a:lnTo>
                                <a:pt x="354" y="329"/>
                              </a:lnTo>
                              <a:lnTo>
                                <a:pt x="331" y="338"/>
                              </a:lnTo>
                              <a:lnTo>
                                <a:pt x="301" y="341"/>
                              </a:lnTo>
                              <a:lnTo>
                                <a:pt x="439" y="341"/>
                              </a:lnTo>
                              <a:lnTo>
                                <a:pt x="439" y="98"/>
                              </a:lnTo>
                              <a:close/>
                            </a:path>
                          </a:pathLst>
                        </a:custGeom>
                        <a:solidFill>
                          <a:srgbClr val="48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906699" name="AutoShape 7"/>
                      <wps:cNvSpPr>
                        <a:spLocks/>
                      </wps:cNvSpPr>
                      <wps:spPr bwMode="auto">
                        <a:xfrm>
                          <a:off x="1361" y="0"/>
                          <a:ext cx="440" cy="440"/>
                        </a:xfrm>
                        <a:custGeom>
                          <a:avLst/>
                          <a:gdLst>
                            <a:gd name="T0" fmla="+- 0 1361 1361"/>
                            <a:gd name="T1" fmla="*/ T0 w 440"/>
                            <a:gd name="T2" fmla="*/ 0 h 440"/>
                            <a:gd name="T3" fmla="+- 0 1800 1361"/>
                            <a:gd name="T4" fmla="*/ T3 w 440"/>
                            <a:gd name="T5" fmla="*/ 439 h 440"/>
                            <a:gd name="T6" fmla="+- 0 1522 1361"/>
                            <a:gd name="T7" fmla="*/ T6 w 440"/>
                            <a:gd name="T8" fmla="*/ 344 h 440"/>
                            <a:gd name="T9" fmla="+- 0 1449 1361"/>
                            <a:gd name="T10" fmla="*/ T9 w 440"/>
                            <a:gd name="T11" fmla="*/ 331 h 440"/>
                            <a:gd name="T12" fmla="+- 0 1427 1361"/>
                            <a:gd name="T13" fmla="*/ T12 w 440"/>
                            <a:gd name="T14" fmla="*/ 278 h 440"/>
                            <a:gd name="T15" fmla="+- 0 1655 1361"/>
                            <a:gd name="T16" fmla="*/ T15 w 440"/>
                            <a:gd name="T17" fmla="*/ 262 h 440"/>
                            <a:gd name="T18" fmla="+- 0 1641 1361"/>
                            <a:gd name="T19" fmla="*/ T18 w 440"/>
                            <a:gd name="T20" fmla="*/ 250 h 440"/>
                            <a:gd name="T21" fmla="+- 0 1552 1361"/>
                            <a:gd name="T22" fmla="*/ T21 w 440"/>
                            <a:gd name="T23" fmla="*/ 246 h 440"/>
                            <a:gd name="T24" fmla="+- 0 1448 1361"/>
                            <a:gd name="T25" fmla="*/ T24 w 440"/>
                            <a:gd name="T26" fmla="*/ 232 h 440"/>
                            <a:gd name="T27" fmla="+- 0 1428 1361"/>
                            <a:gd name="T28" fmla="*/ T27 w 440"/>
                            <a:gd name="T29" fmla="*/ 173 h 440"/>
                            <a:gd name="T30" fmla="+- 0 1441 1361"/>
                            <a:gd name="T31" fmla="*/ T30 w 440"/>
                            <a:gd name="T32" fmla="*/ 118 h 440"/>
                            <a:gd name="T33" fmla="+- 0 1526 1361"/>
                            <a:gd name="T34" fmla="*/ T33 w 440"/>
                            <a:gd name="T35" fmla="*/ 95 h 440"/>
                            <a:gd name="T36" fmla="+- 0 1800 1361"/>
                            <a:gd name="T37" fmla="*/ T36 w 440"/>
                            <a:gd name="T38" fmla="*/ 0 h 440"/>
                            <a:gd name="T39" fmla="+- 0 1513 1361"/>
                            <a:gd name="T40" fmla="*/ T39 w 440"/>
                            <a:gd name="T41" fmla="*/ 150 h 440"/>
                            <a:gd name="T42" fmla="+- 0 1502 1361"/>
                            <a:gd name="T43" fmla="*/ T42 w 440"/>
                            <a:gd name="T44" fmla="*/ 169 h 440"/>
                            <a:gd name="T45" fmla="+- 0 1517 1361"/>
                            <a:gd name="T46" fmla="*/ T45 w 440"/>
                            <a:gd name="T47" fmla="*/ 187 h 440"/>
                            <a:gd name="T48" fmla="+- 0 1591 1361"/>
                            <a:gd name="T49" fmla="*/ T48 w 440"/>
                            <a:gd name="T50" fmla="*/ 190 h 440"/>
                            <a:gd name="T51" fmla="+- 0 1706 1361"/>
                            <a:gd name="T52" fmla="*/ T51 w 440"/>
                            <a:gd name="T53" fmla="*/ 202 h 440"/>
                            <a:gd name="T54" fmla="+- 0 1734 1361"/>
                            <a:gd name="T55" fmla="*/ T54 w 440"/>
                            <a:gd name="T56" fmla="*/ 268 h 440"/>
                            <a:gd name="T57" fmla="+- 0 1710 1361"/>
                            <a:gd name="T58" fmla="*/ T57 w 440"/>
                            <a:gd name="T59" fmla="*/ 330 h 440"/>
                            <a:gd name="T60" fmla="+- 0 1612 1361"/>
                            <a:gd name="T61" fmla="*/ T60 w 440"/>
                            <a:gd name="T62" fmla="*/ 344 h 440"/>
                            <a:gd name="T63" fmla="+- 0 1800 1361"/>
                            <a:gd name="T64" fmla="*/ T63 w 440"/>
                            <a:gd name="T65" fmla="*/ 175 h 440"/>
                            <a:gd name="T66" fmla="+- 0 1648 1361"/>
                            <a:gd name="T67" fmla="*/ T66 w 440"/>
                            <a:gd name="T68" fmla="*/ 164 h 440"/>
                            <a:gd name="T69" fmla="+- 0 1633 1361"/>
                            <a:gd name="T70" fmla="*/ T69 w 440"/>
                            <a:gd name="T71" fmla="*/ 151 h 440"/>
                            <a:gd name="T72" fmla="+- 0 1655 1361"/>
                            <a:gd name="T73" fmla="*/ T72 w 440"/>
                            <a:gd name="T74" fmla="*/ 262 h 440"/>
                            <a:gd name="T75" fmla="+- 0 1504 1361"/>
                            <a:gd name="T76" fmla="*/ T75 w 440"/>
                            <a:gd name="T77" fmla="*/ 277 h 440"/>
                            <a:gd name="T78" fmla="+- 0 1520 1361"/>
                            <a:gd name="T79" fmla="*/ T78 w 440"/>
                            <a:gd name="T80" fmla="*/ 289 h 440"/>
                            <a:gd name="T81" fmla="+- 0 1641 1361"/>
                            <a:gd name="T82" fmla="*/ T81 w 440"/>
                            <a:gd name="T83" fmla="*/ 289 h 440"/>
                            <a:gd name="T84" fmla="+- 0 1657 1361"/>
                            <a:gd name="T85" fmla="*/ T84 w 440"/>
                            <a:gd name="T86" fmla="*/ 269 h 440"/>
                            <a:gd name="T87" fmla="+- 0 1800 1361"/>
                            <a:gd name="T88" fmla="*/ T87 w 440"/>
                            <a:gd name="T89" fmla="*/ 95 h 440"/>
                            <a:gd name="T90" fmla="+- 0 1680 1361"/>
                            <a:gd name="T91" fmla="*/ T90 w 440"/>
                            <a:gd name="T92" fmla="*/ 101 h 440"/>
                            <a:gd name="T93" fmla="+- 0 1721 1361"/>
                            <a:gd name="T94" fmla="*/ T93 w 440"/>
                            <a:gd name="T95" fmla="*/ 138 h 440"/>
                            <a:gd name="T96" fmla="+- 0 1723 1361"/>
                            <a:gd name="T97" fmla="*/ T96 w 440"/>
                            <a:gd name="T98" fmla="*/ 175 h 440"/>
                            <a:gd name="T99" fmla="+- 0 1800 1361"/>
                            <a:gd name="T100" fmla="*/ T99 w 440"/>
                            <a:gd name="T101" fmla="*/ 95 h 4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Lst>
                          <a:rect l="0" t="0" r="r" b="b"/>
                          <a:pathLst>
                            <a:path w="440" h="440">
                              <a:moveTo>
                                <a:pt x="439" y="0"/>
                              </a:moveTo>
                              <a:lnTo>
                                <a:pt x="0" y="0"/>
                              </a:lnTo>
                              <a:lnTo>
                                <a:pt x="0" y="439"/>
                              </a:lnTo>
                              <a:lnTo>
                                <a:pt x="439" y="439"/>
                              </a:lnTo>
                              <a:lnTo>
                                <a:pt x="439" y="344"/>
                              </a:lnTo>
                              <a:lnTo>
                                <a:pt x="161" y="344"/>
                              </a:lnTo>
                              <a:lnTo>
                                <a:pt x="118" y="341"/>
                              </a:lnTo>
                              <a:lnTo>
                                <a:pt x="88" y="331"/>
                              </a:lnTo>
                              <a:lnTo>
                                <a:pt x="72" y="311"/>
                              </a:lnTo>
                              <a:lnTo>
                                <a:pt x="66" y="278"/>
                              </a:lnTo>
                              <a:lnTo>
                                <a:pt x="66" y="262"/>
                              </a:lnTo>
                              <a:lnTo>
                                <a:pt x="294" y="262"/>
                              </a:lnTo>
                              <a:lnTo>
                                <a:pt x="293" y="256"/>
                              </a:lnTo>
                              <a:lnTo>
                                <a:pt x="280" y="250"/>
                              </a:lnTo>
                              <a:lnTo>
                                <a:pt x="248" y="247"/>
                              </a:lnTo>
                              <a:lnTo>
                                <a:pt x="191" y="246"/>
                              </a:lnTo>
                              <a:lnTo>
                                <a:pt x="125" y="243"/>
                              </a:lnTo>
                              <a:lnTo>
                                <a:pt x="87" y="232"/>
                              </a:lnTo>
                              <a:lnTo>
                                <a:pt x="70" y="210"/>
                              </a:lnTo>
                              <a:lnTo>
                                <a:pt x="67" y="173"/>
                              </a:lnTo>
                              <a:lnTo>
                                <a:pt x="69" y="143"/>
                              </a:lnTo>
                              <a:lnTo>
                                <a:pt x="80" y="118"/>
                              </a:lnTo>
                              <a:lnTo>
                                <a:pt x="110" y="101"/>
                              </a:lnTo>
                              <a:lnTo>
                                <a:pt x="165" y="95"/>
                              </a:lnTo>
                              <a:lnTo>
                                <a:pt x="439" y="95"/>
                              </a:lnTo>
                              <a:lnTo>
                                <a:pt x="439" y="0"/>
                              </a:lnTo>
                              <a:close/>
                              <a:moveTo>
                                <a:pt x="252" y="150"/>
                              </a:moveTo>
                              <a:lnTo>
                                <a:pt x="152" y="150"/>
                              </a:lnTo>
                              <a:lnTo>
                                <a:pt x="141" y="156"/>
                              </a:lnTo>
                              <a:lnTo>
                                <a:pt x="141" y="169"/>
                              </a:lnTo>
                              <a:lnTo>
                                <a:pt x="144" y="181"/>
                              </a:lnTo>
                              <a:lnTo>
                                <a:pt x="156" y="187"/>
                              </a:lnTo>
                              <a:lnTo>
                                <a:pt x="182" y="190"/>
                              </a:lnTo>
                              <a:lnTo>
                                <a:pt x="230" y="190"/>
                              </a:lnTo>
                              <a:lnTo>
                                <a:pt x="301" y="192"/>
                              </a:lnTo>
                              <a:lnTo>
                                <a:pt x="345" y="202"/>
                              </a:lnTo>
                              <a:lnTo>
                                <a:pt x="367" y="226"/>
                              </a:lnTo>
                              <a:lnTo>
                                <a:pt x="373" y="268"/>
                              </a:lnTo>
                              <a:lnTo>
                                <a:pt x="368" y="307"/>
                              </a:lnTo>
                              <a:lnTo>
                                <a:pt x="349" y="330"/>
                              </a:lnTo>
                              <a:lnTo>
                                <a:pt x="312" y="341"/>
                              </a:lnTo>
                              <a:lnTo>
                                <a:pt x="251" y="344"/>
                              </a:lnTo>
                              <a:lnTo>
                                <a:pt x="439" y="344"/>
                              </a:lnTo>
                              <a:lnTo>
                                <a:pt x="439" y="175"/>
                              </a:lnTo>
                              <a:lnTo>
                                <a:pt x="288" y="175"/>
                              </a:lnTo>
                              <a:lnTo>
                                <a:pt x="287" y="164"/>
                              </a:lnTo>
                              <a:lnTo>
                                <a:pt x="283" y="156"/>
                              </a:lnTo>
                              <a:lnTo>
                                <a:pt x="272" y="151"/>
                              </a:lnTo>
                              <a:lnTo>
                                <a:pt x="252" y="150"/>
                              </a:lnTo>
                              <a:close/>
                              <a:moveTo>
                                <a:pt x="294" y="262"/>
                              </a:moveTo>
                              <a:lnTo>
                                <a:pt x="141" y="262"/>
                              </a:lnTo>
                              <a:lnTo>
                                <a:pt x="143" y="277"/>
                              </a:lnTo>
                              <a:lnTo>
                                <a:pt x="149" y="285"/>
                              </a:lnTo>
                              <a:lnTo>
                                <a:pt x="159" y="289"/>
                              </a:lnTo>
                              <a:lnTo>
                                <a:pt x="173" y="289"/>
                              </a:lnTo>
                              <a:lnTo>
                                <a:pt x="280" y="289"/>
                              </a:lnTo>
                              <a:lnTo>
                                <a:pt x="296" y="288"/>
                              </a:lnTo>
                              <a:lnTo>
                                <a:pt x="296" y="269"/>
                              </a:lnTo>
                              <a:lnTo>
                                <a:pt x="294" y="262"/>
                              </a:lnTo>
                              <a:close/>
                              <a:moveTo>
                                <a:pt x="439" y="95"/>
                              </a:moveTo>
                              <a:lnTo>
                                <a:pt x="269" y="95"/>
                              </a:lnTo>
                              <a:lnTo>
                                <a:pt x="319" y="101"/>
                              </a:lnTo>
                              <a:lnTo>
                                <a:pt x="348" y="115"/>
                              </a:lnTo>
                              <a:lnTo>
                                <a:pt x="360" y="138"/>
                              </a:lnTo>
                              <a:lnTo>
                                <a:pt x="362" y="167"/>
                              </a:lnTo>
                              <a:lnTo>
                                <a:pt x="362" y="175"/>
                              </a:lnTo>
                              <a:lnTo>
                                <a:pt x="439" y="175"/>
                              </a:lnTo>
                              <a:lnTo>
                                <a:pt x="439" y="95"/>
                              </a:lnTo>
                              <a:close/>
                            </a:path>
                          </a:pathLst>
                        </a:custGeom>
                        <a:solidFill>
                          <a:srgbClr val="48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21A249E1" id="Group 1163242702" o:spid="_x0000_s1026" style="width:90pt;height:22pt;mso-position-horizontal-relative:char;mso-position-vertical-relative:line" coordsize="180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">
              <v:shape id="Freeform 2" o:spid="_x0000_s1027" style="position:absolute;left:1045;top:156;width:154;height:38;visibility:visible;mso-wrap-style:square;v-text-anchor:top" coordsize="1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" path="m146,l,,,38r146,l154,33r,-27l146,xe" fillcolor="#487aac" stroked="f">
                <v:path arrowok="t" o:connecttype="custom" o:connectlocs="146,156;0,156;0,194;146,194;154,189;154,162;146,156" o:connectangles="0,0,0,0,0,0,0"/>
              </v:shape>
              <v:shape id="Freeform 3" o:spid="_x0000_s1028" style="position:absolute;left:1045;top:245;width:161;height:38;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" path="m150,l,,,38r150,l161,34r,-31l150,xe" fillcolor="#487aac" stroked="f">
                <v:path arrowok="t" o:connecttype="custom" o:connectlocs="150,245;0,245;0,283;150,283;161,279;161,248;150,245" o:connectangles="0,0,0,0,0,0,0"/>
              </v:shape>
              <v:shape id="AutoShape 4" o:spid="_x0000_s1029" style="position:absolute;width:439;height:440;visibility:visible;mso-wrap-style:square;v-text-anchor:top" coordsize="43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" path="m439,l,,,439r439,l439,344r-271,l123,340,89,326,68,300,61,256r,-73l68,140,89,113,123,99r45,-4l439,95,439,xm439,248r-61,l378,271r-4,28l361,323r-28,15l288,344r151,l439,248xm265,158r-81,l160,161r-14,10l139,186r-2,21l137,233r2,22l145,270r13,9l180,281r79,l280,280r14,-4l301,266r2,-18l439,248r,-61l300,187r,-7l298,169r-7,-6l280,159r-15,-1xm439,95r-184,l319,100r36,15l371,144r3,43l439,187r,-92xe" fillcolor="#487aac" stroked="f">
                <v:path arrowok="t" o:connecttype="custom" o:connectlocs="439,0;0,0;0,439;439,439;439,344;168,344;123,340;89,326;68,300;61,256;61,183;68,140;89,113;123,99;168,95;439,95;439,0;439,248;378,248;378,271;374,299;361,323;333,338;288,344;439,344;439,248;265,158;184,158;160,161;146,171;139,186;137,207;137,233;139,255;145,270;158,279;180,281;259,281;280,280;294,276;301,266;303,248;439,248;439,187;300,187;300,180;298,169;291,163;280,159;265,158;439,95;255,95;319,100;355,115;371,144;374,187;439,187;439,95" o:connectangles="0,0,0,0,0,0,0,0,0,0,0,0,0,0,0,0,0,0,0,0,0,0,0,0,0,0,0,0,0,0,0,0,0,0,0,0,0,0,0,0,0,0,0,0,0,0,0,0,0,0,0,0,0,0,0,0,0,0"/>
              </v:shape>
              <v:shape id="AutoShape 5" o:spid="_x0000_s1030" style="position:absolute;left:453;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" path="m439,l,,,439r439,l439,344r-277,l118,341,89,331,72,311,67,278r,-16l295,262r-1,-6l280,250r-31,-3l192,246r-67,-3l87,232,71,210,67,173r2,-30l81,118r29,-17l165,95r274,l439,xm252,150r-99,l142,156r,13l144,181r12,6l183,190r48,l302,192r43,10l367,226r6,42l368,307r-18,23l313,341r-61,3l439,344r,-169l289,175r-1,-11l283,156r-11,-5l252,150xm295,262r-154,l143,277r6,8l159,289r14,l280,289r17,-1l297,269r-2,-7xm439,95r-170,l320,101r28,14l360,138r3,29l363,175r76,l439,95xe" fillcolor="#487aac" stroked="f">
                <v:path arrowok="t" o:connecttype="custom" o:connectlocs="0,0;439,439;162,344;89,331;67,278;295,262;280,250;192,246;87,232;67,173;81,118;165,95;439,0;153,150;142,169;156,187;231,190;345,202;373,268;350,330;252,344;439,175;288,164;272,151;295,262;143,277;159,289;280,289;297,269;439,95;320,101;360,138;363,175;439,95" o:connectangles="0,0,0,0,0,0,0,0,0,0,0,0,0,0,0,0,0,0,0,0,0,0,0,0,0,0,0,0,0,0,0,0,0,0"/>
              </v:shape>
              <v:shape id="AutoShape 6" o:spid="_x0000_s1031" style="position:absolute;left:907;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" path="m439,l,,,439r439,l439,341r-375,l64,98r375,l439,xm439,98r-161,l317,101r28,11l361,132r6,30l364,187r-8,16l345,212r-14,6l331,219r20,5l365,235r8,18l375,277r-5,32l354,329r-23,9l301,341r138,l439,98xe" fillcolor="#487aac" stroked="f">
                <v:path arrowok="t" o:connecttype="custom" o:connectlocs="439,0;0,0;0,439;439,439;439,341;64,341;64,98;439,98;439,0;439,98;278,98;317,101;345,112;361,132;367,162;364,187;356,203;345,212;331,218;331,219;351,224;365,235;373,253;375,277;370,309;354,329;331,338;301,341;439,341;439,98" o:connectangles="0,0,0,0,0,0,0,0,0,0,0,0,0,0,0,0,0,0,0,0,0,0,0,0,0,0,0,0,0,0"/>
              </v:shape>
              <v:shape id="AutoShape 7" o:spid="_x0000_s1032" style="position:absolute;left:136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" path="m439,l,,,439r439,l439,344r-278,l118,341,88,331,72,311,66,278r,-16l294,262r-1,-6l280,250r-32,-3l191,246r-66,-3l87,232,70,210,67,173r2,-30l80,118r30,-17l165,95r274,l439,xm252,150r-100,l141,156r,13l144,181r12,6l182,190r48,l301,192r44,10l367,226r6,42l368,307r-19,23l312,341r-61,3l439,344r,-169l288,175r-1,-11l283,156r-11,-5l252,150xm294,262r-153,l143,277r6,8l159,289r14,l280,289r16,-1l296,269r-2,-7xm439,95r-170,l319,101r29,14l360,138r2,29l362,175r77,l439,95xe" fillcolor="#487aac" stroked="f">
                <v:path arrowok="t" o:connecttype="custom" o:connectlocs="0,0;439,439;161,344;88,331;66,278;294,262;280,250;191,246;87,232;67,173;80,118;165,95;439,0;152,150;141,169;156,187;230,190;345,202;373,268;349,330;251,344;439,175;287,164;272,151;294,262;143,277;159,289;280,289;296,269;439,95;319,101;360,138;362,175;439,95" o:connectangles="0,0,0,0,0,0,0,0,0,0,0,0,0,0,0,0,0,0,0,0,0,0,0,0,0,0,0,0,0,0,0,0,0,0"/>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96E6" w14:textId="77777777" w:rsidR="0070358F" w:rsidRDefault="00445EA0">
    <w:pPr>
      <w:pStyle w:val="Header"/>
    </w:pPr>
    <w:r>
      <w:rPr>
        <w:noProof/>
      </w:rPr>
      <mc:AlternateContent>
        <mc:Choice Requires="wps">
          <w:drawing>
            <wp:anchor distT="0" distB="0" distL="0" distR="0" simplePos="0" relativeHeight="251657728" behindDoc="0" locked="0" layoutInCell="1" allowOverlap="1" wp14:anchorId="76D511AE" wp14:editId="671426F0">
              <wp:simplePos x="635" y="635"/>
              <wp:positionH relativeFrom="page">
                <wp:align>center</wp:align>
              </wp:positionH>
              <wp:positionV relativeFrom="page">
                <wp:align>top</wp:align>
              </wp:positionV>
              <wp:extent cx="944880" cy="345440"/>
              <wp:effectExtent l="0" t="0" r="7620" b="16510"/>
              <wp:wrapNone/>
              <wp:docPr id="304841032" name="Text Box 1" descr="Internal Use Only">
                <a:extLst xmlns:a="http://schemas.openxmlformats.org/drawingml/2006/main">
                  <a:ext uri="{FF2B5EF4-FFF2-40B4-BE49-F238E27FC236}">
                    <a16:creationId xmlns:a16="http://schemas.microsoft.com/office/drawing/2014/main" id="{DBDB1A3D-99F1-4148-A586-E9E968303E6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4880" cy="345440"/>
                      </a:xfrm>
                      <a:prstGeom prst="rect">
                        <a:avLst/>
                      </a:prstGeom>
                      <a:noFill/>
                      <a:ln>
                        <a:noFill/>
                      </a:ln>
                    </wps:spPr>
                    <wps:txbx>
                      <w:txbxContent>
                        <w:p w14:paraId="6E0077A2"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6D511AE" id="_x0000_t202" coordsize="21600,21600" o:spt="202" path="m,l,21600r21600,l21600,xe">
              <v:stroke joinstyle="miter"/>
              <v:path gradientshapeok="t" o:connecttype="rect"/>
            </v:shapetype>
            <v:shape id="Text Box 1" o:spid="_x0000_s1030" type="#_x0000_t202" alt="Internal Use Only" style="position:absolute;margin-left:0;margin-top:0;width:74.4pt;height:27.2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" filled="f" stroked="f">
              <v:textbox style="mso-fit-shape-to-text:t" inset="0,15pt,0,0">
                <w:txbxContent>
                  <w:p w14:paraId="6E0077A2"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v:textbox>
              <w10:wrap anchorx="page" anchory="page"/>
            </v:shape>
          </w:pict>
        </mc:Fallback>
      </mc:AlternateContent>
    </w:r>
    <w:r>
      <w:rPr>
        <w:noProof/>
      </w:rPr>
      <mc:AlternateContent>
        <mc:Choice Requires="wps">
          <w:drawing>
            <wp:anchor distT="0" distB="0" distL="0" distR="0" simplePos="0" relativeHeight="251654656" behindDoc="0" locked="0" layoutInCell="1" allowOverlap="1" wp14:anchorId="0B26A03B" wp14:editId="63DD9F25">
              <wp:simplePos x="635" y="635"/>
              <wp:positionH relativeFrom="page">
                <wp:align>center</wp:align>
              </wp:positionH>
              <wp:positionV relativeFrom="page">
                <wp:align>top</wp:align>
              </wp:positionV>
              <wp:extent cx="944880" cy="345440"/>
              <wp:effectExtent l="0" t="0" r="7620" b="16510"/>
              <wp:wrapNone/>
              <wp:docPr id="2055083423" name="Text Box 1" descr="Internal Use Only">
                <a:extLst xmlns:a="http://schemas.openxmlformats.org/drawingml/2006/main">
                  <a:ext uri="{FF2B5EF4-FFF2-40B4-BE49-F238E27FC236}">
                    <a16:creationId xmlns:a16="http://schemas.microsoft.com/office/drawing/2014/main" id="{E3FD92A6-1323-49A1-846D-5F5AACF9397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4880" cy="345440"/>
                      </a:xfrm>
                      <a:prstGeom prst="rect">
                        <a:avLst/>
                      </a:prstGeom>
                      <a:noFill/>
                      <a:ln>
                        <a:noFill/>
                      </a:ln>
                    </wps:spPr>
                    <wps:txbx>
                      <w:txbxContent>
                        <w:p w14:paraId="22FA6A01"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0B26A03B" id="_x0000_s1031" type="#_x0000_t202" alt="Internal Use Only" style="position:absolute;margin-left:0;margin-top:0;width:74.4pt;height:27.2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" filled="f" stroked="f">
              <v:textbox style="mso-fit-shape-to-text:t" inset="0,15pt,0,0">
                <w:txbxContent>
                  <w:p w14:paraId="22FA6A01" w14:textId="77777777" w:rsidR="00445EA0" w:rsidRPr="00C763D2" w:rsidRDefault="00445EA0" w:rsidP="00C763D2">
                    <w:pPr>
                      <w:rPr>
                        <w:rFonts w:ascii="Aptos" w:eastAsia="Aptos" w:hAnsi="Aptos" w:cs="Aptos"/>
                        <w:noProof/>
                        <w:color w:val="000000"/>
                      </w:rPr>
                    </w:pPr>
                    <w:r w:rsidRPr="00C763D2">
                      <w:rPr>
                        <w:rFonts w:ascii="Aptos" w:eastAsia="Aptos" w:hAnsi="Aptos" w:cs="Aptos"/>
                        <w:noProof/>
                        <w:color w:val="000000"/>
                      </w:rPr>
                      <w:t>Internal Use Only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21997"/>
    <w:multiLevelType w:val="hybridMultilevel"/>
    <w:tmpl w:val="E5AA5030"/>
    <w:lvl w:ilvl="0" w:tplc="AE52FE92">
      <w:start w:val="1"/>
      <w:numFmt w:val="bullet"/>
      <w:lvlText w:val="•"/>
      <w:lvlJc w:val="left"/>
      <w:pPr>
        <w:ind w:left="540" w:hanging="260"/>
      </w:pPr>
      <w:rPr>
        <w:rFonts w:ascii="Arial" w:eastAsia="Arial" w:hAnsi="Arial" w:cs="Arial"/>
      </w:rPr>
    </w:lvl>
    <w:lvl w:ilvl="1" w:tplc="E71E2260">
      <w:numFmt w:val="decimal"/>
      <w:lvlText w:val=""/>
      <w:lvlJc w:val="left"/>
    </w:lvl>
    <w:lvl w:ilvl="2" w:tplc="496E846C">
      <w:numFmt w:val="decimal"/>
      <w:lvlText w:val=""/>
      <w:lvlJc w:val="left"/>
    </w:lvl>
    <w:lvl w:ilvl="3" w:tplc="B9DE23A4">
      <w:numFmt w:val="decimal"/>
      <w:lvlText w:val=""/>
      <w:lvlJc w:val="left"/>
    </w:lvl>
    <w:lvl w:ilvl="4" w:tplc="AF4C6822">
      <w:numFmt w:val="decimal"/>
      <w:lvlText w:val=""/>
      <w:lvlJc w:val="left"/>
    </w:lvl>
    <w:lvl w:ilvl="5" w:tplc="64163B70">
      <w:numFmt w:val="decimal"/>
      <w:lvlText w:val=""/>
      <w:lvlJc w:val="left"/>
    </w:lvl>
    <w:lvl w:ilvl="6" w:tplc="9D2ADBBC">
      <w:numFmt w:val="decimal"/>
      <w:lvlText w:val=""/>
      <w:lvlJc w:val="left"/>
    </w:lvl>
    <w:lvl w:ilvl="7" w:tplc="6BE22DE8">
      <w:numFmt w:val="decimal"/>
      <w:lvlText w:val=""/>
      <w:lvlJc w:val="left"/>
    </w:lvl>
    <w:lvl w:ilvl="8" w:tplc="AAAE5994">
      <w:numFmt w:val="decimal"/>
      <w:lvlText w:val=""/>
      <w:lvlJc w:val="left"/>
    </w:lvl>
  </w:abstractNum>
  <w:abstractNum w:abstractNumId="1" w15:restartNumberingAfterBreak="0">
    <w:nsid w:val="6CD334DA"/>
    <w:multiLevelType w:val="hybridMultilevel"/>
    <w:tmpl w:val="796A57D6"/>
    <w:lvl w:ilvl="0" w:tplc="00B44D00">
      <w:start w:val="1"/>
      <w:numFmt w:val="bullet"/>
      <w:lvlText w:val="●"/>
      <w:lvlJc w:val="left"/>
      <w:pPr>
        <w:ind w:left="720" w:hanging="360"/>
      </w:pPr>
    </w:lvl>
    <w:lvl w:ilvl="1" w:tplc="513CD1A8">
      <w:start w:val="1"/>
      <w:numFmt w:val="bullet"/>
      <w:lvlText w:val="○"/>
      <w:lvlJc w:val="left"/>
      <w:pPr>
        <w:ind w:left="1440" w:hanging="360"/>
      </w:pPr>
    </w:lvl>
    <w:lvl w:ilvl="2" w:tplc="D270B1DE">
      <w:start w:val="1"/>
      <w:numFmt w:val="bullet"/>
      <w:lvlText w:val="■"/>
      <w:lvlJc w:val="left"/>
      <w:pPr>
        <w:ind w:left="2160" w:hanging="360"/>
      </w:pPr>
    </w:lvl>
    <w:lvl w:ilvl="3" w:tplc="1DEAEFC0">
      <w:start w:val="1"/>
      <w:numFmt w:val="bullet"/>
      <w:lvlText w:val="●"/>
      <w:lvlJc w:val="left"/>
      <w:pPr>
        <w:ind w:left="2880" w:hanging="360"/>
      </w:pPr>
    </w:lvl>
    <w:lvl w:ilvl="4" w:tplc="3A2649EC">
      <w:start w:val="1"/>
      <w:numFmt w:val="bullet"/>
      <w:lvlText w:val="○"/>
      <w:lvlJc w:val="left"/>
      <w:pPr>
        <w:ind w:left="3600" w:hanging="360"/>
      </w:pPr>
    </w:lvl>
    <w:lvl w:ilvl="5" w:tplc="783AAB1E">
      <w:start w:val="1"/>
      <w:numFmt w:val="bullet"/>
      <w:lvlText w:val="■"/>
      <w:lvlJc w:val="left"/>
      <w:pPr>
        <w:ind w:left="4320" w:hanging="360"/>
      </w:pPr>
    </w:lvl>
    <w:lvl w:ilvl="6" w:tplc="4E78B858">
      <w:start w:val="1"/>
      <w:numFmt w:val="bullet"/>
      <w:lvlText w:val="●"/>
      <w:lvlJc w:val="left"/>
      <w:pPr>
        <w:ind w:left="5040" w:hanging="360"/>
      </w:pPr>
    </w:lvl>
    <w:lvl w:ilvl="7" w:tplc="863E9F1E">
      <w:start w:val="1"/>
      <w:numFmt w:val="bullet"/>
      <w:lvlText w:val="●"/>
      <w:lvlJc w:val="left"/>
      <w:pPr>
        <w:ind w:left="5760" w:hanging="360"/>
      </w:pPr>
    </w:lvl>
    <w:lvl w:ilvl="8" w:tplc="D50476A8">
      <w:start w:val="1"/>
      <w:numFmt w:val="bullet"/>
      <w:lvlText w:val="●"/>
      <w:lvlJc w:val="left"/>
      <w:pPr>
        <w:ind w:left="6480" w:hanging="360"/>
      </w:pPr>
    </w:lvl>
  </w:abstractNum>
  <w:abstractNum w:abstractNumId="2" w15:restartNumberingAfterBreak="0">
    <w:nsid w:val="712F669E"/>
    <w:multiLevelType w:val="hybridMultilevel"/>
    <w:tmpl w:val="32D2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52590">
    <w:abstractNumId w:val="1"/>
    <w:lvlOverride w:ilvl="0">
      <w:startOverride w:val="1"/>
    </w:lvlOverride>
  </w:num>
  <w:num w:numId="2" w16cid:durableId="1080560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F3"/>
    <w:rsid w:val="00000049"/>
    <w:rsid w:val="00002E79"/>
    <w:rsid w:val="0000447F"/>
    <w:rsid w:val="000048E1"/>
    <w:rsid w:val="00011F34"/>
    <w:rsid w:val="00020CF9"/>
    <w:rsid w:val="0002263D"/>
    <w:rsid w:val="0002323B"/>
    <w:rsid w:val="000240C7"/>
    <w:rsid w:val="00026EF0"/>
    <w:rsid w:val="00031537"/>
    <w:rsid w:val="00040644"/>
    <w:rsid w:val="00045C54"/>
    <w:rsid w:val="000516EA"/>
    <w:rsid w:val="00055AB3"/>
    <w:rsid w:val="000610CD"/>
    <w:rsid w:val="00062FFA"/>
    <w:rsid w:val="00070D11"/>
    <w:rsid w:val="0007313E"/>
    <w:rsid w:val="000759FD"/>
    <w:rsid w:val="000960E4"/>
    <w:rsid w:val="000A0E58"/>
    <w:rsid w:val="000A70A6"/>
    <w:rsid w:val="000C0FC6"/>
    <w:rsid w:val="000D7672"/>
    <w:rsid w:val="000F0392"/>
    <w:rsid w:val="000F298B"/>
    <w:rsid w:val="000F698D"/>
    <w:rsid w:val="000F7499"/>
    <w:rsid w:val="00106C21"/>
    <w:rsid w:val="001112AE"/>
    <w:rsid w:val="00124960"/>
    <w:rsid w:val="0012525C"/>
    <w:rsid w:val="001259BF"/>
    <w:rsid w:val="00127F8F"/>
    <w:rsid w:val="00134958"/>
    <w:rsid w:val="0013612C"/>
    <w:rsid w:val="00137CCD"/>
    <w:rsid w:val="0014078C"/>
    <w:rsid w:val="001602F8"/>
    <w:rsid w:val="001631A6"/>
    <w:rsid w:val="0017122F"/>
    <w:rsid w:val="00174DCB"/>
    <w:rsid w:val="00177930"/>
    <w:rsid w:val="00183218"/>
    <w:rsid w:val="00183BC6"/>
    <w:rsid w:val="00185AEC"/>
    <w:rsid w:val="001A2319"/>
    <w:rsid w:val="001A3BA2"/>
    <w:rsid w:val="001B0A5D"/>
    <w:rsid w:val="001B76EC"/>
    <w:rsid w:val="001C1BD4"/>
    <w:rsid w:val="001C257D"/>
    <w:rsid w:val="001D4F43"/>
    <w:rsid w:val="001D59FE"/>
    <w:rsid w:val="001E1EEB"/>
    <w:rsid w:val="001E42B0"/>
    <w:rsid w:val="001F60E6"/>
    <w:rsid w:val="001F67CF"/>
    <w:rsid w:val="00200E9A"/>
    <w:rsid w:val="00203D21"/>
    <w:rsid w:val="00206CAB"/>
    <w:rsid w:val="00211E96"/>
    <w:rsid w:val="0021447C"/>
    <w:rsid w:val="00230865"/>
    <w:rsid w:val="002460FD"/>
    <w:rsid w:val="00246871"/>
    <w:rsid w:val="00246E5C"/>
    <w:rsid w:val="00247089"/>
    <w:rsid w:val="00251407"/>
    <w:rsid w:val="002535BE"/>
    <w:rsid w:val="00253A0C"/>
    <w:rsid w:val="002623B0"/>
    <w:rsid w:val="00266876"/>
    <w:rsid w:val="00277805"/>
    <w:rsid w:val="00284E4B"/>
    <w:rsid w:val="0029758E"/>
    <w:rsid w:val="002B3C1E"/>
    <w:rsid w:val="002B7E9D"/>
    <w:rsid w:val="002C18B4"/>
    <w:rsid w:val="002C4911"/>
    <w:rsid w:val="002D1309"/>
    <w:rsid w:val="002D2311"/>
    <w:rsid w:val="002D50B4"/>
    <w:rsid w:val="002E0F2C"/>
    <w:rsid w:val="002E13B2"/>
    <w:rsid w:val="002E29FA"/>
    <w:rsid w:val="002E3A5D"/>
    <w:rsid w:val="002E5BA2"/>
    <w:rsid w:val="002F7998"/>
    <w:rsid w:val="003157CD"/>
    <w:rsid w:val="00315ED0"/>
    <w:rsid w:val="00321BBF"/>
    <w:rsid w:val="003349C4"/>
    <w:rsid w:val="00342CD9"/>
    <w:rsid w:val="00355F73"/>
    <w:rsid w:val="00357192"/>
    <w:rsid w:val="00357404"/>
    <w:rsid w:val="00360A43"/>
    <w:rsid w:val="00366030"/>
    <w:rsid w:val="00366191"/>
    <w:rsid w:val="00367EE5"/>
    <w:rsid w:val="0037305E"/>
    <w:rsid w:val="0037543A"/>
    <w:rsid w:val="0037583F"/>
    <w:rsid w:val="00376F2F"/>
    <w:rsid w:val="00380C95"/>
    <w:rsid w:val="00381DD0"/>
    <w:rsid w:val="00387EE2"/>
    <w:rsid w:val="00390E20"/>
    <w:rsid w:val="00394A6B"/>
    <w:rsid w:val="00395609"/>
    <w:rsid w:val="003A4F0A"/>
    <w:rsid w:val="003B3B9B"/>
    <w:rsid w:val="003B7B6C"/>
    <w:rsid w:val="003D28EC"/>
    <w:rsid w:val="003D3162"/>
    <w:rsid w:val="003D3A42"/>
    <w:rsid w:val="003F042C"/>
    <w:rsid w:val="003F1508"/>
    <w:rsid w:val="003F39D8"/>
    <w:rsid w:val="00401B28"/>
    <w:rsid w:val="00404D5E"/>
    <w:rsid w:val="00406859"/>
    <w:rsid w:val="00407546"/>
    <w:rsid w:val="00410091"/>
    <w:rsid w:val="00411CBF"/>
    <w:rsid w:val="00413BD4"/>
    <w:rsid w:val="00414BC7"/>
    <w:rsid w:val="004254FD"/>
    <w:rsid w:val="00426254"/>
    <w:rsid w:val="00427F65"/>
    <w:rsid w:val="0043682C"/>
    <w:rsid w:val="00444B5D"/>
    <w:rsid w:val="00445EA0"/>
    <w:rsid w:val="00446D88"/>
    <w:rsid w:val="0044710B"/>
    <w:rsid w:val="0045022B"/>
    <w:rsid w:val="00463643"/>
    <w:rsid w:val="00463849"/>
    <w:rsid w:val="00467204"/>
    <w:rsid w:val="00487766"/>
    <w:rsid w:val="004930B5"/>
    <w:rsid w:val="004931C1"/>
    <w:rsid w:val="0049725A"/>
    <w:rsid w:val="004A5238"/>
    <w:rsid w:val="004A65DA"/>
    <w:rsid w:val="004B38D3"/>
    <w:rsid w:val="004B3C1A"/>
    <w:rsid w:val="004B7636"/>
    <w:rsid w:val="004C0258"/>
    <w:rsid w:val="004C0C39"/>
    <w:rsid w:val="004C1FC7"/>
    <w:rsid w:val="004C5BE6"/>
    <w:rsid w:val="004D5DDC"/>
    <w:rsid w:val="004D671F"/>
    <w:rsid w:val="004E039A"/>
    <w:rsid w:val="004E1A50"/>
    <w:rsid w:val="004E4454"/>
    <w:rsid w:val="004F1582"/>
    <w:rsid w:val="004F3E5A"/>
    <w:rsid w:val="0050773F"/>
    <w:rsid w:val="00517EFB"/>
    <w:rsid w:val="00520EF5"/>
    <w:rsid w:val="0052167C"/>
    <w:rsid w:val="00523F4A"/>
    <w:rsid w:val="00534B51"/>
    <w:rsid w:val="0054105B"/>
    <w:rsid w:val="00551616"/>
    <w:rsid w:val="00551D40"/>
    <w:rsid w:val="00552BEB"/>
    <w:rsid w:val="005576C7"/>
    <w:rsid w:val="00557AF3"/>
    <w:rsid w:val="00564B11"/>
    <w:rsid w:val="0056527F"/>
    <w:rsid w:val="00576350"/>
    <w:rsid w:val="005803E0"/>
    <w:rsid w:val="00582817"/>
    <w:rsid w:val="00586186"/>
    <w:rsid w:val="00591FA0"/>
    <w:rsid w:val="005A1D35"/>
    <w:rsid w:val="005A5DFE"/>
    <w:rsid w:val="005A64A4"/>
    <w:rsid w:val="005B0510"/>
    <w:rsid w:val="005B1BA2"/>
    <w:rsid w:val="005B2269"/>
    <w:rsid w:val="005C5923"/>
    <w:rsid w:val="005D1ADF"/>
    <w:rsid w:val="005F1616"/>
    <w:rsid w:val="00610F8E"/>
    <w:rsid w:val="0061321D"/>
    <w:rsid w:val="006231FA"/>
    <w:rsid w:val="00634C47"/>
    <w:rsid w:val="00643C3F"/>
    <w:rsid w:val="006522E1"/>
    <w:rsid w:val="0065348C"/>
    <w:rsid w:val="00657A83"/>
    <w:rsid w:val="00663F55"/>
    <w:rsid w:val="00671010"/>
    <w:rsid w:val="00673EE2"/>
    <w:rsid w:val="0067726B"/>
    <w:rsid w:val="006850B6"/>
    <w:rsid w:val="00685F30"/>
    <w:rsid w:val="00686803"/>
    <w:rsid w:val="006946B9"/>
    <w:rsid w:val="00696F71"/>
    <w:rsid w:val="006A4089"/>
    <w:rsid w:val="006B2BEF"/>
    <w:rsid w:val="006B4143"/>
    <w:rsid w:val="006B5DF0"/>
    <w:rsid w:val="006C3655"/>
    <w:rsid w:val="006C7FDB"/>
    <w:rsid w:val="006D3624"/>
    <w:rsid w:val="006D426B"/>
    <w:rsid w:val="006D60E6"/>
    <w:rsid w:val="006E08ED"/>
    <w:rsid w:val="006E0A25"/>
    <w:rsid w:val="006E79FB"/>
    <w:rsid w:val="00700109"/>
    <w:rsid w:val="0070358F"/>
    <w:rsid w:val="007056E2"/>
    <w:rsid w:val="00707DBA"/>
    <w:rsid w:val="00714B44"/>
    <w:rsid w:val="00716893"/>
    <w:rsid w:val="0072409A"/>
    <w:rsid w:val="00736913"/>
    <w:rsid w:val="0075437C"/>
    <w:rsid w:val="007576AD"/>
    <w:rsid w:val="00761697"/>
    <w:rsid w:val="00763C62"/>
    <w:rsid w:val="0077138A"/>
    <w:rsid w:val="00772A0B"/>
    <w:rsid w:val="00777306"/>
    <w:rsid w:val="00784977"/>
    <w:rsid w:val="00787153"/>
    <w:rsid w:val="007A7AD6"/>
    <w:rsid w:val="007B2D06"/>
    <w:rsid w:val="007B351A"/>
    <w:rsid w:val="007B7C75"/>
    <w:rsid w:val="007C0F8F"/>
    <w:rsid w:val="007C55D1"/>
    <w:rsid w:val="007D0186"/>
    <w:rsid w:val="007D26E2"/>
    <w:rsid w:val="007D6DD4"/>
    <w:rsid w:val="007E6903"/>
    <w:rsid w:val="007F1DF4"/>
    <w:rsid w:val="00803227"/>
    <w:rsid w:val="0081565A"/>
    <w:rsid w:val="00815B2C"/>
    <w:rsid w:val="00833414"/>
    <w:rsid w:val="00835C9A"/>
    <w:rsid w:val="008377D9"/>
    <w:rsid w:val="00841ADD"/>
    <w:rsid w:val="00850501"/>
    <w:rsid w:val="0085543C"/>
    <w:rsid w:val="00864AC3"/>
    <w:rsid w:val="00864E4F"/>
    <w:rsid w:val="00867BB2"/>
    <w:rsid w:val="00870717"/>
    <w:rsid w:val="00872D53"/>
    <w:rsid w:val="0087521D"/>
    <w:rsid w:val="00876383"/>
    <w:rsid w:val="00881641"/>
    <w:rsid w:val="008923B2"/>
    <w:rsid w:val="008A332E"/>
    <w:rsid w:val="008B2C72"/>
    <w:rsid w:val="008E2AA6"/>
    <w:rsid w:val="008E6462"/>
    <w:rsid w:val="008F5960"/>
    <w:rsid w:val="008F7EA1"/>
    <w:rsid w:val="00915126"/>
    <w:rsid w:val="00922281"/>
    <w:rsid w:val="00922E8A"/>
    <w:rsid w:val="0092405C"/>
    <w:rsid w:val="00940A21"/>
    <w:rsid w:val="009424F7"/>
    <w:rsid w:val="00961FFB"/>
    <w:rsid w:val="009646C4"/>
    <w:rsid w:val="00966069"/>
    <w:rsid w:val="00967C86"/>
    <w:rsid w:val="00970E21"/>
    <w:rsid w:val="00975C59"/>
    <w:rsid w:val="00985AAE"/>
    <w:rsid w:val="00996F46"/>
    <w:rsid w:val="009A0A9D"/>
    <w:rsid w:val="009A2EBA"/>
    <w:rsid w:val="009A704B"/>
    <w:rsid w:val="009B0B3E"/>
    <w:rsid w:val="009B1D85"/>
    <w:rsid w:val="009C0D53"/>
    <w:rsid w:val="009C3DB4"/>
    <w:rsid w:val="009C5B04"/>
    <w:rsid w:val="009C6AA0"/>
    <w:rsid w:val="009D2B1C"/>
    <w:rsid w:val="00A00323"/>
    <w:rsid w:val="00A00670"/>
    <w:rsid w:val="00A00B9A"/>
    <w:rsid w:val="00A01E76"/>
    <w:rsid w:val="00A04BEA"/>
    <w:rsid w:val="00A055A7"/>
    <w:rsid w:val="00A07983"/>
    <w:rsid w:val="00A12680"/>
    <w:rsid w:val="00A17CCB"/>
    <w:rsid w:val="00A30BDA"/>
    <w:rsid w:val="00A343AC"/>
    <w:rsid w:val="00A3442B"/>
    <w:rsid w:val="00A44524"/>
    <w:rsid w:val="00A46FB5"/>
    <w:rsid w:val="00A503E5"/>
    <w:rsid w:val="00A54796"/>
    <w:rsid w:val="00A61B9C"/>
    <w:rsid w:val="00A63D30"/>
    <w:rsid w:val="00A65234"/>
    <w:rsid w:val="00A65996"/>
    <w:rsid w:val="00A72755"/>
    <w:rsid w:val="00A72CFB"/>
    <w:rsid w:val="00A74ED0"/>
    <w:rsid w:val="00A75F99"/>
    <w:rsid w:val="00A776AF"/>
    <w:rsid w:val="00A77FEB"/>
    <w:rsid w:val="00A80EE1"/>
    <w:rsid w:val="00A82303"/>
    <w:rsid w:val="00A82A1E"/>
    <w:rsid w:val="00A8327D"/>
    <w:rsid w:val="00AA22A0"/>
    <w:rsid w:val="00AA409E"/>
    <w:rsid w:val="00AA531B"/>
    <w:rsid w:val="00AC0059"/>
    <w:rsid w:val="00AC0154"/>
    <w:rsid w:val="00AD636D"/>
    <w:rsid w:val="00AE552A"/>
    <w:rsid w:val="00AE6319"/>
    <w:rsid w:val="00AF415A"/>
    <w:rsid w:val="00AF79ED"/>
    <w:rsid w:val="00B00CF9"/>
    <w:rsid w:val="00B0752B"/>
    <w:rsid w:val="00B077F3"/>
    <w:rsid w:val="00B10A53"/>
    <w:rsid w:val="00B11DE6"/>
    <w:rsid w:val="00B12187"/>
    <w:rsid w:val="00B14D5F"/>
    <w:rsid w:val="00B14EA0"/>
    <w:rsid w:val="00B21FB2"/>
    <w:rsid w:val="00B2591B"/>
    <w:rsid w:val="00B27440"/>
    <w:rsid w:val="00B3025E"/>
    <w:rsid w:val="00B3519B"/>
    <w:rsid w:val="00B503F2"/>
    <w:rsid w:val="00B575E9"/>
    <w:rsid w:val="00B5784F"/>
    <w:rsid w:val="00B60398"/>
    <w:rsid w:val="00B6651E"/>
    <w:rsid w:val="00B75DB3"/>
    <w:rsid w:val="00B81A54"/>
    <w:rsid w:val="00B81C82"/>
    <w:rsid w:val="00B84298"/>
    <w:rsid w:val="00B86DE3"/>
    <w:rsid w:val="00B93EE7"/>
    <w:rsid w:val="00BA3A80"/>
    <w:rsid w:val="00BA537E"/>
    <w:rsid w:val="00BB02A3"/>
    <w:rsid w:val="00BB2545"/>
    <w:rsid w:val="00BB3C67"/>
    <w:rsid w:val="00BC0CA6"/>
    <w:rsid w:val="00BC3299"/>
    <w:rsid w:val="00BC64F5"/>
    <w:rsid w:val="00BD2829"/>
    <w:rsid w:val="00BE0554"/>
    <w:rsid w:val="00BE21DA"/>
    <w:rsid w:val="00BE28C5"/>
    <w:rsid w:val="00BE32FD"/>
    <w:rsid w:val="00BE5309"/>
    <w:rsid w:val="00BF3A79"/>
    <w:rsid w:val="00C01905"/>
    <w:rsid w:val="00C0388E"/>
    <w:rsid w:val="00C06AA6"/>
    <w:rsid w:val="00C16C0A"/>
    <w:rsid w:val="00C20FE0"/>
    <w:rsid w:val="00C23E78"/>
    <w:rsid w:val="00C24BA5"/>
    <w:rsid w:val="00C27253"/>
    <w:rsid w:val="00C27DB6"/>
    <w:rsid w:val="00C307D7"/>
    <w:rsid w:val="00C30F52"/>
    <w:rsid w:val="00C32A25"/>
    <w:rsid w:val="00C3694C"/>
    <w:rsid w:val="00C458C0"/>
    <w:rsid w:val="00C459CF"/>
    <w:rsid w:val="00C52F06"/>
    <w:rsid w:val="00C64880"/>
    <w:rsid w:val="00C74A95"/>
    <w:rsid w:val="00C763D2"/>
    <w:rsid w:val="00C935CB"/>
    <w:rsid w:val="00C94409"/>
    <w:rsid w:val="00C97CBE"/>
    <w:rsid w:val="00CA1039"/>
    <w:rsid w:val="00CA2AB7"/>
    <w:rsid w:val="00CA478A"/>
    <w:rsid w:val="00CA68F9"/>
    <w:rsid w:val="00CA6A55"/>
    <w:rsid w:val="00CB1806"/>
    <w:rsid w:val="00CB289C"/>
    <w:rsid w:val="00CB4ACD"/>
    <w:rsid w:val="00CC0992"/>
    <w:rsid w:val="00CC4970"/>
    <w:rsid w:val="00CD5768"/>
    <w:rsid w:val="00CD7979"/>
    <w:rsid w:val="00CE37C2"/>
    <w:rsid w:val="00CF1A31"/>
    <w:rsid w:val="00D062D5"/>
    <w:rsid w:val="00D1783C"/>
    <w:rsid w:val="00D54574"/>
    <w:rsid w:val="00D57CA1"/>
    <w:rsid w:val="00D65A69"/>
    <w:rsid w:val="00D66E51"/>
    <w:rsid w:val="00D72A81"/>
    <w:rsid w:val="00D73FB9"/>
    <w:rsid w:val="00D77131"/>
    <w:rsid w:val="00D85A75"/>
    <w:rsid w:val="00D86F1E"/>
    <w:rsid w:val="00D93578"/>
    <w:rsid w:val="00DA347F"/>
    <w:rsid w:val="00DB27E4"/>
    <w:rsid w:val="00DB3CB0"/>
    <w:rsid w:val="00DB5DAD"/>
    <w:rsid w:val="00DB69DC"/>
    <w:rsid w:val="00DC0B29"/>
    <w:rsid w:val="00DC0FE2"/>
    <w:rsid w:val="00DC7B81"/>
    <w:rsid w:val="00DD2658"/>
    <w:rsid w:val="00DD2907"/>
    <w:rsid w:val="00DE078C"/>
    <w:rsid w:val="00DE58C6"/>
    <w:rsid w:val="00DF0A9C"/>
    <w:rsid w:val="00DF2B14"/>
    <w:rsid w:val="00DF4F8C"/>
    <w:rsid w:val="00E00E3C"/>
    <w:rsid w:val="00E07869"/>
    <w:rsid w:val="00E24041"/>
    <w:rsid w:val="00E32194"/>
    <w:rsid w:val="00E376FF"/>
    <w:rsid w:val="00E46513"/>
    <w:rsid w:val="00E50247"/>
    <w:rsid w:val="00E70C21"/>
    <w:rsid w:val="00E80A16"/>
    <w:rsid w:val="00E82351"/>
    <w:rsid w:val="00E9017D"/>
    <w:rsid w:val="00E904B0"/>
    <w:rsid w:val="00E92556"/>
    <w:rsid w:val="00EE010C"/>
    <w:rsid w:val="00EE1138"/>
    <w:rsid w:val="00EE31B4"/>
    <w:rsid w:val="00EF1010"/>
    <w:rsid w:val="00EF26E4"/>
    <w:rsid w:val="00EF31F5"/>
    <w:rsid w:val="00F058FF"/>
    <w:rsid w:val="00F05A11"/>
    <w:rsid w:val="00F11AB0"/>
    <w:rsid w:val="00F14574"/>
    <w:rsid w:val="00F14C2A"/>
    <w:rsid w:val="00F20029"/>
    <w:rsid w:val="00F203A0"/>
    <w:rsid w:val="00F208D6"/>
    <w:rsid w:val="00F21156"/>
    <w:rsid w:val="00F2253F"/>
    <w:rsid w:val="00F32481"/>
    <w:rsid w:val="00F356CF"/>
    <w:rsid w:val="00F36409"/>
    <w:rsid w:val="00F426C9"/>
    <w:rsid w:val="00F44AA4"/>
    <w:rsid w:val="00F47238"/>
    <w:rsid w:val="00F535D9"/>
    <w:rsid w:val="00F54681"/>
    <w:rsid w:val="00F54976"/>
    <w:rsid w:val="00F66795"/>
    <w:rsid w:val="00F67FBC"/>
    <w:rsid w:val="00F7250F"/>
    <w:rsid w:val="00F75D88"/>
    <w:rsid w:val="00F765A2"/>
    <w:rsid w:val="00F80965"/>
    <w:rsid w:val="00F866B6"/>
    <w:rsid w:val="00F90152"/>
    <w:rsid w:val="00F904C5"/>
    <w:rsid w:val="00F9324B"/>
    <w:rsid w:val="00FA26F3"/>
    <w:rsid w:val="00FA4FA2"/>
    <w:rsid w:val="00FA5DB2"/>
    <w:rsid w:val="00FB4D12"/>
    <w:rsid w:val="00FB5D4A"/>
    <w:rsid w:val="00FB7086"/>
    <w:rsid w:val="00FC56C4"/>
    <w:rsid w:val="00FD0ACE"/>
    <w:rsid w:val="00FD19F4"/>
    <w:rsid w:val="00FD6384"/>
    <w:rsid w:val="00FD64E2"/>
    <w:rsid w:val="00FE0A92"/>
    <w:rsid w:val="00FE0D79"/>
    <w:rsid w:val="00FE2D91"/>
    <w:rsid w:val="00FE687B"/>
    <w:rsid w:val="00FF3A93"/>
    <w:rsid w:val="00FF5D1E"/>
    <w:rsid w:val="00FF79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C2433"/>
  <w15:docId w15:val="{42D1ECA7-9A7A-4DBB-813E-6A2B518F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3864"/>
      <w:sz w:val="28"/>
      <w:szCs w:val="28"/>
    </w:rPr>
  </w:style>
  <w:style w:type="paragraph" w:styleId="Heading2">
    <w:name w:val="heading 2"/>
    <w:uiPriority w:val="9"/>
    <w:unhideWhenUsed/>
    <w:qFormat/>
    <w:pPr>
      <w:spacing w:before="200" w:after="100"/>
      <w:outlineLvl w:val="1"/>
    </w:pPr>
    <w:rPr>
      <w:b/>
      <w:bCs/>
      <w:color w:val="2E5FAC"/>
      <w:sz w:val="24"/>
      <w:szCs w:val="24"/>
    </w:rPr>
  </w:style>
  <w:style w:type="paragraph" w:styleId="Heading3">
    <w:name w:val="heading 3"/>
    <w:uiPriority w:val="9"/>
    <w:unhideWhenUsed/>
    <w:qFormat/>
    <w:pPr>
      <w:spacing w:before="160" w:after="80"/>
      <w:outlineLvl w:val="2"/>
    </w:pPr>
    <w:rPr>
      <w:b/>
      <w:bCs/>
      <w:color w:val="1F3864"/>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A00323"/>
    <w:rPr>
      <w:sz w:val="16"/>
      <w:szCs w:val="16"/>
    </w:rPr>
  </w:style>
  <w:style w:type="paragraph" w:styleId="CommentText">
    <w:name w:val="annotation text"/>
    <w:basedOn w:val="Normal"/>
    <w:link w:val="CommentTextChar"/>
    <w:uiPriority w:val="99"/>
    <w:unhideWhenUsed/>
    <w:rsid w:val="00A00323"/>
  </w:style>
  <w:style w:type="character" w:customStyle="1" w:styleId="CommentTextChar">
    <w:name w:val="Comment Text Char"/>
    <w:basedOn w:val="DefaultParagraphFont"/>
    <w:link w:val="CommentText"/>
    <w:uiPriority w:val="99"/>
    <w:rsid w:val="00A00323"/>
  </w:style>
  <w:style w:type="paragraph" w:styleId="CommentSubject">
    <w:name w:val="annotation subject"/>
    <w:basedOn w:val="CommentText"/>
    <w:next w:val="CommentText"/>
    <w:link w:val="CommentSubjectChar"/>
    <w:uiPriority w:val="99"/>
    <w:semiHidden/>
    <w:unhideWhenUsed/>
    <w:rsid w:val="00A00323"/>
    <w:rPr>
      <w:b/>
      <w:bCs/>
    </w:rPr>
  </w:style>
  <w:style w:type="character" w:customStyle="1" w:styleId="CommentSubjectChar">
    <w:name w:val="Comment Subject Char"/>
    <w:basedOn w:val="CommentTextChar"/>
    <w:link w:val="CommentSubject"/>
    <w:uiPriority w:val="99"/>
    <w:semiHidden/>
    <w:rsid w:val="00A00323"/>
    <w:rPr>
      <w:b/>
      <w:bCs/>
    </w:rPr>
  </w:style>
  <w:style w:type="paragraph" w:styleId="Header">
    <w:name w:val="header"/>
    <w:basedOn w:val="Normal"/>
    <w:link w:val="HeaderChar"/>
    <w:uiPriority w:val="99"/>
    <w:unhideWhenUsed/>
    <w:rsid w:val="00C763D2"/>
    <w:pPr>
      <w:tabs>
        <w:tab w:val="center" w:pos="4680"/>
        <w:tab w:val="right" w:pos="9360"/>
      </w:tabs>
    </w:pPr>
  </w:style>
  <w:style w:type="character" w:customStyle="1" w:styleId="HeaderChar">
    <w:name w:val="Header Char"/>
    <w:basedOn w:val="DefaultParagraphFont"/>
    <w:link w:val="Header"/>
    <w:uiPriority w:val="99"/>
    <w:rsid w:val="00C763D2"/>
  </w:style>
  <w:style w:type="paragraph" w:styleId="Footer">
    <w:name w:val="footer"/>
    <w:basedOn w:val="Normal"/>
    <w:link w:val="FooterChar"/>
    <w:uiPriority w:val="99"/>
    <w:unhideWhenUsed/>
    <w:rsid w:val="00CA6A55"/>
    <w:pPr>
      <w:tabs>
        <w:tab w:val="center" w:pos="4680"/>
        <w:tab w:val="right" w:pos="9360"/>
      </w:tabs>
    </w:pPr>
  </w:style>
  <w:style w:type="character" w:customStyle="1" w:styleId="FooterChar">
    <w:name w:val="Footer Char"/>
    <w:basedOn w:val="DefaultParagraphFont"/>
    <w:link w:val="Footer"/>
    <w:uiPriority w:val="99"/>
    <w:rsid w:val="00CA6A55"/>
  </w:style>
  <w:style w:type="paragraph" w:styleId="Revision">
    <w:name w:val="Revision"/>
    <w:hidden/>
    <w:uiPriority w:val="99"/>
    <w:semiHidden/>
    <w:rsid w:val="00DF4F8C"/>
  </w:style>
  <w:style w:type="table" w:styleId="TableGrid">
    <w:name w:val="Table Grid"/>
    <w:basedOn w:val="TableNormal"/>
    <w:uiPriority w:val="39"/>
    <w:rsid w:val="008A3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1810</Words>
  <Characters>10315</Characters>
  <Application>Microsoft Office Word</Application>
  <DocSecurity>0</DocSecurity>
  <Lines>437</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Mike Bray</cp:lastModifiedBy>
  <cp:revision>28</cp:revision>
  <dcterms:created xsi:type="dcterms:W3CDTF">2026-07-31T21:30:00Z</dcterms:created>
  <dcterms:modified xsi:type="dcterms:W3CDTF">2026-09-15T17:41:00Z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122b8148,25213acd,508641eb</vt:lpwstr>
  </property>
  <property fmtid="{D5CDD505-2E9C-101B-9397-08002B2CF9AE}" pid="3" name="ClassificationContentMarkingHeaderFontProps">
    <vt:lpwstr>#000000,10,Aptos</vt:lpwstr>
  </property>
  <property fmtid="{D5CDD505-2E9C-101B-9397-08002B2CF9AE}" pid="4" name="ClassificationContentMarkingHeaderText">
    <vt:lpwstr>Internal Use Only</vt:lpwstr>
  </property>
  <property fmtid="{D5CDD505-2E9C-101B-9397-08002B2CF9AE}" pid="5" name="MSIP_Label_f01e8231-d2ac-4398-bac1-28dfcc71348e_Enabled">
    <vt:lpwstr>true</vt:lpwstr>
  </property>
  <property fmtid="{D5CDD505-2E9C-101B-9397-08002B2CF9AE}" pid="6" name="MSIP_Label_f01e8231-d2ac-4398-bac1-28dfcc71348e_SetDate">
    <vt:lpwstr>2026-05-20T20:06:38Z</vt:lpwstr>
  </property>
  <property fmtid="{D5CDD505-2E9C-101B-9397-08002B2CF9AE}" pid="7" name="MSIP_Label_f01e8231-d2ac-4398-bac1-28dfcc71348e_Method">
    <vt:lpwstr>Standard</vt:lpwstr>
  </property>
  <property fmtid="{D5CDD505-2E9C-101B-9397-08002B2CF9AE}" pid="8" name="MSIP_Label_f01e8231-d2ac-4398-bac1-28dfcc71348e_Name">
    <vt:lpwstr>Internal Use Only</vt:lpwstr>
  </property>
  <property fmtid="{D5CDD505-2E9C-101B-9397-08002B2CF9AE}" pid="9" name="MSIP_Label_f01e8231-d2ac-4398-bac1-28dfcc71348e_SiteId">
    <vt:lpwstr>15bbbd45-801e-4e97-b5b8-bebef99178d3</vt:lpwstr>
  </property>
  <property fmtid="{D5CDD505-2E9C-101B-9397-08002B2CF9AE}" pid="10" name="MSIP_Label_f01e8231-d2ac-4398-bac1-28dfcc71348e_ActionId">
    <vt:lpwstr>ca36ff45-4c88-45a9-8e7b-158f726e34f3</vt:lpwstr>
  </property>
  <property fmtid="{D5CDD505-2E9C-101B-9397-08002B2CF9AE}" pid="11" name="MSIP_Label_f01e8231-d2ac-4398-bac1-28dfcc71348e_ContentBits">
    <vt:lpwstr>1</vt:lpwstr>
  </property>
  <property fmtid="{D5CDD505-2E9C-101B-9397-08002B2CF9AE}" pid="12" name="MSIP_Label_f01e8231-d2ac-4398-bac1-28dfcc71348e_Tag">
    <vt:lpwstr>10, 3, 0, 1</vt:lpwstr>
  </property>
</Properties>
</file>